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14" w:rsidRDefault="007B75D2">
      <w:pPr>
        <w:pStyle w:val="1"/>
        <w:framePr w:w="6864" w:h="951" w:hRule="exact" w:wrap="around" w:vAnchor="page" w:hAnchor="page" w:x="764" w:y="553"/>
        <w:shd w:val="clear" w:color="auto" w:fill="auto"/>
        <w:spacing w:after="0"/>
        <w:ind w:left="220"/>
      </w:pPr>
      <w:r>
        <w:rPr>
          <w:rStyle w:val="0pt"/>
        </w:rPr>
        <w:t xml:space="preserve">Інформація </w:t>
      </w:r>
      <w:r>
        <w:t>щодо освоєння видатків загального фонду бюджету по КЕКВ 2240 "Оплата послуг (крім комунальних)" по Спеціалізованій школі № 301 імені Ярослава Мудрого станом на І грудня 2017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712"/>
        <w:gridCol w:w="1061"/>
        <w:gridCol w:w="1066"/>
        <w:gridCol w:w="1138"/>
      </w:tblGrid>
      <w:tr w:rsidR="002D4B1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  <w:ind w:left="160"/>
              <w:jc w:val="left"/>
            </w:pPr>
            <w:r>
              <w:rPr>
                <w:rStyle w:val="LucidaSansUnicode6pt0pt"/>
              </w:rPr>
              <w:t>кпкв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</w:pPr>
            <w:r>
              <w:rPr>
                <w:rStyle w:val="LucidaSansUnicode55pt0pt"/>
              </w:rPr>
              <w:t>Найменування робіт, послуг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</w:pPr>
            <w:r>
              <w:rPr>
                <w:rStyle w:val="LucidaSansUnicode55pt0pt"/>
              </w:rPr>
              <w:t xml:space="preserve">Затверджено в кошторисі на 2017 </w:t>
            </w:r>
            <w:r>
              <w:rPr>
                <w:rStyle w:val="LucidaSansUnicode55pt0pt"/>
              </w:rPr>
              <w:t>рік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</w:pPr>
            <w:r>
              <w:rPr>
                <w:rStyle w:val="LucidaSansUnicode55pt0pt"/>
              </w:rPr>
              <w:t>Зареєстровані</w:t>
            </w:r>
          </w:p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</w:pPr>
            <w:r>
              <w:rPr>
                <w:rStyle w:val="LucidaSansUnicode55pt0pt"/>
              </w:rPr>
              <w:t>юридичні</w:t>
            </w:r>
          </w:p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</w:pPr>
            <w:r>
              <w:rPr>
                <w:rStyle w:val="LucidaSansUnicode55pt0pt"/>
              </w:rPr>
              <w:t>зобов'язання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  <w:jc w:val="both"/>
            </w:pPr>
            <w:r>
              <w:rPr>
                <w:rStyle w:val="LucidaSansUnicode55pt0pt"/>
              </w:rPr>
              <w:t>Профінансовано за звітний період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‘&gt;21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"М.1:.Г)ос 18"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1 700,00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850,00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Послуги зв’язку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4 320,00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4 637,95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2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Послуги інтериету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1 800,00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 xml:space="preserve">021 </w:t>
            </w:r>
            <w:r>
              <w:rPr>
                <w:rStyle w:val="LucidaSansUnicode55pt0pt1"/>
              </w:rPr>
              <w:t>Ю20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ГІОЦ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17 136,00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 xml:space="preserve">15 </w:t>
            </w:r>
            <w:r>
              <w:rPr>
                <w:rStyle w:val="LucidaSansUnicode6pt0pt0"/>
              </w:rPr>
              <w:t>708,00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Заправка та відновлення картриджів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3 360,00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2 990,00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2 990,00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1"/>
              </w:rPr>
              <w:t>021</w:t>
            </w:r>
            <w:r>
              <w:rPr>
                <w:rStyle w:val="LucidaSansUnicode55pt0pt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Обслуговування "тривожної кнопки”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8 400,00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68" w:lineRule="exact"/>
              <w:ind w:left="40"/>
              <w:jc w:val="left"/>
            </w:pPr>
            <w:r>
              <w:rPr>
                <w:rStyle w:val="LucidaSansUnicode55pt0pt"/>
              </w:rPr>
              <w:t>Обслуговування системи відеоспостереження встановленої в 2016 році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 xml:space="preserve">021 </w:t>
            </w:r>
            <w:r>
              <w:rPr>
                <w:rStyle w:val="LucidaSansUnicode55pt0pt1"/>
              </w:rPr>
              <w:t>Ю20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Ремонт та аварійне обслуговування МІТП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  <w:ind w:left="40"/>
              <w:jc w:val="left"/>
            </w:pPr>
            <w:r>
              <w:rPr>
                <w:rStyle w:val="LucidaSansUnicode55pt0pt"/>
              </w:rPr>
              <w:t>Технічне та аварійне обслуговування інженерних мереж (ЦО, ГВП, ХВП, каналізація)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13 200,00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12 100,00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11 000,00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82" w:lineRule="exact"/>
              <w:ind w:left="40"/>
              <w:jc w:val="left"/>
            </w:pPr>
            <w:r>
              <w:rPr>
                <w:rStyle w:val="LucidaSansUnicode55pt0pt"/>
              </w:rPr>
              <w:t>Аварійний ремонт мереж ЦО, ГВП, ХВП та каналізації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  <w:ind w:left="40"/>
              <w:jc w:val="left"/>
            </w:pPr>
            <w:r>
              <w:rPr>
                <w:rStyle w:val="LucidaSansUnicode55pt0pt"/>
              </w:rPr>
              <w:t xml:space="preserve">Повірка, </w:t>
            </w:r>
            <w:r>
              <w:rPr>
                <w:rStyle w:val="LucidaSansUnicode55pt0pt"/>
              </w:rPr>
              <w:t>ремонт, вузла обліку теплової енергії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2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Повірка. ремонт, заміна лічильників ХВП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Ремонт, заміна вхідних засувок ЦО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6 998,34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6 998,34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2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Ремонт, заміна вхідних засувок ХВП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6 227,42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6 227,42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  <w:ind w:left="40"/>
              <w:jc w:val="left"/>
            </w:pPr>
            <w:r>
              <w:rPr>
                <w:rStyle w:val="LucidaSansUnicode55pt0pt"/>
              </w:rPr>
              <w:t>Ремонт та технічне обслуговування каналізаційних мереж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Обслуговання питних фонтанчиків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32 000,00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31 935,00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31 935,00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Обслуговання фільтруючої системи харчоблоків ЗНЗ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9 000,00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8 711,00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8 711,00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3" w:lineRule="exact"/>
              <w:ind w:left="40"/>
              <w:jc w:val="left"/>
            </w:pPr>
            <w:r>
              <w:rPr>
                <w:rStyle w:val="LucidaSansUnicode55pt0pt"/>
              </w:rPr>
              <w:t xml:space="preserve">Технічне обслуговування </w:t>
            </w:r>
            <w:r>
              <w:rPr>
                <w:rStyle w:val="LucidaSansUnicode55pt0pt"/>
              </w:rPr>
              <w:t>електричних мереж та електроїцитових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Заміри опору ізоляції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2 197,11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2 197,11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Ремонт електричних мереж та електроїцитових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Перевірка пожежних кранів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1 800,00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1 401,32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1 401,32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Перезарядка вогнегасників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999,00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999,00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Вивіз сміття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7 970,00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7 456,90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5 008,56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о2І</w:t>
            </w:r>
            <w:r>
              <w:rPr>
                <w:rStyle w:val="LucidaSansUnicode55pt0pt2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Дератизація та дезінфекція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2 997,20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2 247,90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Проведення лабораторно- інструментального дослідження СЕС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5 400,00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4 708,22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4 708,22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Ремонт огорожі ЗНЗ (тіньових навісів)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11 991,48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11 991,48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Благоустрій території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2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Очищення зливостоків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4 950,00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4 950,00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Проведення оцінки та виготовлення технічних паспортів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33</w:t>
            </w:r>
            <w:r>
              <w:rPr>
                <w:rStyle w:val="LucidaSansUnicode6pt0pt0"/>
              </w:rPr>
              <w:t xml:space="preserve"> 300,00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24 937,09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24 937,09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0"/>
              </w:rPr>
              <w:t xml:space="preserve">021 </w:t>
            </w:r>
            <w:r>
              <w:rPr>
                <w:rStyle w:val="LucidaSansUnicode55pt0pt1"/>
              </w:rPr>
              <w:t>Ю20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40"/>
              <w:jc w:val="left"/>
            </w:pPr>
            <w:r>
              <w:rPr>
                <w:rStyle w:val="LucidaSansUnicode55pt0pt"/>
              </w:rPr>
              <w:t>Розробка проекту пожежної сигналізації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ЗО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27 000,00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 xml:space="preserve">о: 1 </w:t>
            </w:r>
            <w:r>
              <w:rPr>
                <w:rStyle w:val="LucidaSansUnicode55pt0pt1"/>
              </w:rPr>
              <w:t>|()2(і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Отримання актів на право користування земельними ділянками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65 000,00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 xml:space="preserve">021 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 xml:space="preserve">оформлення підписки на періодичні </w:t>
            </w:r>
            <w:r>
              <w:rPr>
                <w:rStyle w:val="LucidaSansUnicode55pt0pt"/>
              </w:rPr>
              <w:t>видання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19,78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19,78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10" w:lineRule="exact"/>
              <w:ind w:left="100"/>
              <w:jc w:val="left"/>
            </w:pPr>
            <w:r>
              <w:rPr>
                <w:rStyle w:val="LucidaSansUnicode55pt0pt3"/>
              </w:rPr>
              <w:t>021</w:t>
            </w:r>
            <w:r>
              <w:rPr>
                <w:rStyle w:val="LucidaSansUnicode55pt0pt1"/>
              </w:rPr>
              <w:t>1020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78" w:lineRule="exact"/>
              <w:ind w:left="40"/>
              <w:jc w:val="left"/>
            </w:pPr>
            <w:r>
              <w:rPr>
                <w:rStyle w:val="LucidaSansUnicode55pt0pt"/>
              </w:rPr>
              <w:t>Послуги з натирання паркетної підлоги мастикою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7 110,00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20" w:lineRule="exact"/>
            </w:pPr>
            <w:r>
              <w:rPr>
                <w:rStyle w:val="LucidaSansUnicode6pt0pt0"/>
              </w:rPr>
              <w:t>7 110,00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4B14" w:rsidRDefault="002D4B14">
            <w:pPr>
              <w:framePr w:w="6677" w:h="10320" w:wrap="around" w:vAnchor="page" w:hAnchor="page" w:x="769" w:y="1556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40" w:lineRule="exact"/>
              <w:ind w:left="40"/>
              <w:jc w:val="left"/>
            </w:pPr>
            <w:r>
              <w:rPr>
                <w:rStyle w:val="0pt0"/>
              </w:rPr>
              <w:t>ВСЬОГО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40" w:lineRule="exact"/>
            </w:pPr>
            <w:r>
              <w:rPr>
                <w:rStyle w:val="0pt0"/>
              </w:rPr>
              <w:t>302 150,00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40" w:lineRule="exact"/>
            </w:pPr>
            <w:r>
              <w:rPr>
                <w:rStyle w:val="0pt0"/>
              </w:rPr>
              <w:t>275 615,86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6677" w:h="10320" w:wrap="around" w:vAnchor="page" w:hAnchor="page" w:x="769" w:y="1556"/>
              <w:shd w:val="clear" w:color="auto" w:fill="auto"/>
              <w:spacing w:after="0" w:line="140" w:lineRule="exact"/>
            </w:pPr>
            <w:r>
              <w:rPr>
                <w:rStyle w:val="0pt0"/>
              </w:rPr>
              <w:t>265 628,17</w:t>
            </w:r>
          </w:p>
        </w:tc>
      </w:tr>
    </w:tbl>
    <w:p w:rsidR="002D4B14" w:rsidRDefault="002D4B14">
      <w:pPr>
        <w:rPr>
          <w:sz w:val="2"/>
          <w:szCs w:val="2"/>
        </w:rPr>
        <w:sectPr w:rsidR="002D4B14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D4B14" w:rsidRDefault="007B75D2">
      <w:pPr>
        <w:pStyle w:val="20"/>
        <w:framePr w:w="11050" w:h="2166" w:hRule="exact" w:wrap="around" w:vAnchor="page" w:hAnchor="page" w:x="429" w:y="2856"/>
        <w:shd w:val="clear" w:color="auto" w:fill="auto"/>
        <w:spacing w:after="95" w:line="300" w:lineRule="exact"/>
        <w:ind w:left="300"/>
      </w:pPr>
      <w:r>
        <w:lastRenderedPageBreak/>
        <w:t>ІНФОРМАЦІЯ</w:t>
      </w:r>
    </w:p>
    <w:p w:rsidR="002D4B14" w:rsidRDefault="007B75D2">
      <w:pPr>
        <w:pStyle w:val="20"/>
        <w:framePr w:w="11050" w:h="2166" w:hRule="exact" w:wrap="around" w:vAnchor="page" w:hAnchor="page" w:x="429" w:y="2856"/>
        <w:shd w:val="clear" w:color="auto" w:fill="auto"/>
        <w:spacing w:after="0" w:line="413" w:lineRule="exact"/>
        <w:ind w:left="300"/>
      </w:pPr>
      <w:r>
        <w:t xml:space="preserve">щодо освоєння видатків загального фонду по КЕКВ 2210 "Предмети, матеріали, </w:t>
      </w:r>
      <w:r>
        <w:t>обладнання та інвентар" по СШ №301 імені Ярослава Мудрого станом на 1 грудня 2017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98"/>
        <w:gridCol w:w="1944"/>
        <w:gridCol w:w="1800"/>
      </w:tblGrid>
      <w:tr w:rsidR="002D4B1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Найменування товарів, послуг-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69" w:lineRule="exact"/>
            </w:pPr>
            <w:r>
              <w:rPr>
                <w:rStyle w:val="10pt0pt"/>
              </w:rPr>
              <w:t>Затвердженно кошторисом на 2017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120" w:line="200" w:lineRule="exact"/>
            </w:pPr>
            <w:r>
              <w:rPr>
                <w:rStyle w:val="10pt0pt"/>
              </w:rPr>
              <w:t>Профінансовано,</w:t>
            </w:r>
          </w:p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before="120" w:after="0" w:line="200" w:lineRule="exact"/>
            </w:pPr>
            <w:r>
              <w:rPr>
                <w:rStyle w:val="10pt0pt"/>
              </w:rPr>
              <w:t>грн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меблів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99 960,00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312" w:lineRule="exact"/>
              <w:ind w:left="80"/>
              <w:jc w:val="left"/>
            </w:pPr>
            <w:r>
              <w:rPr>
                <w:rStyle w:val="10pt0pt0"/>
              </w:rPr>
              <w:t xml:space="preserve">придбання шкільної та спортивної форми </w:t>
            </w:r>
            <w:r>
              <w:rPr>
                <w:rStyle w:val="10pt0pt0"/>
              </w:rPr>
              <w:t>учням пільгових категорій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2 800,00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 xml:space="preserve">2 </w:t>
            </w:r>
            <w:r>
              <w:rPr>
                <w:rStyle w:val="10pt0pt0"/>
              </w:rPr>
              <w:t>710,00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новорічних подарунків пільговим категоріям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5 600,00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B14" w:rsidRDefault="002D4B14">
            <w:pPr>
              <w:framePr w:w="10742" w:h="4978" w:wrap="around" w:vAnchor="page" w:hAnchor="page" w:x="434" w:y="5242"/>
              <w:rPr>
                <w:sz w:val="10"/>
                <w:szCs w:val="10"/>
              </w:rPr>
            </w:pP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передплата періодичних видань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4 620,00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2 259,67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шкільної документації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канцелярських товарів та паперу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 xml:space="preserve">5 </w:t>
            </w:r>
            <w:r>
              <w:rPr>
                <w:rStyle w:val="10pt0pt0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2 996,00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господарських товарів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3 891,68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>придбання фарби та будівельних матеріалів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81 500,00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81 245,70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307" w:lineRule="exact"/>
              <w:ind w:left="80"/>
              <w:jc w:val="left"/>
            </w:pPr>
            <w:r>
              <w:rPr>
                <w:rStyle w:val="10pt0pt0"/>
              </w:rPr>
              <w:t>придбання засобів захисту в електрощитові (діалектричні чоботи та рукавиці)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1 400,00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1 380,00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  <w:ind w:left="80"/>
              <w:jc w:val="left"/>
            </w:pPr>
            <w:r>
              <w:rPr>
                <w:rStyle w:val="10pt0pt0"/>
              </w:rPr>
              <w:t xml:space="preserve">придбання енергозберігаючих </w:t>
            </w:r>
            <w:r>
              <w:rPr>
                <w:rStyle w:val="10pt0pt0"/>
              </w:rPr>
              <w:t>ламп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2 000,00</w:t>
            </w:r>
          </w:p>
        </w:tc>
      </w:tr>
      <w:tr w:rsidR="002D4B1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13pt0pt"/>
              </w:rPr>
              <w:t>Всього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60" w:lineRule="exact"/>
            </w:pPr>
            <w:r>
              <w:rPr>
                <w:rStyle w:val="13pt0pt0"/>
              </w:rPr>
              <w:t>212</w:t>
            </w:r>
            <w:r>
              <w:rPr>
                <w:rStyle w:val="LucidaSansUnicode12pt0pt"/>
              </w:rPr>
              <w:t xml:space="preserve"> </w:t>
            </w:r>
            <w:r>
              <w:rPr>
                <w:rStyle w:val="13pt0pt0"/>
              </w:rPr>
              <w:t>920,00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B14" w:rsidRDefault="007B75D2">
            <w:pPr>
              <w:pStyle w:val="1"/>
              <w:framePr w:w="10742" w:h="4978" w:wrap="around" w:vAnchor="page" w:hAnchor="page" w:x="434" w:y="5242"/>
              <w:shd w:val="clear" w:color="auto" w:fill="auto"/>
              <w:spacing w:after="0" w:line="260" w:lineRule="exact"/>
            </w:pPr>
            <w:r>
              <w:rPr>
                <w:rStyle w:val="13pt0pt0"/>
              </w:rPr>
              <w:t>201</w:t>
            </w:r>
            <w:r>
              <w:rPr>
                <w:rStyle w:val="LucidaSansUnicode12pt0pt"/>
              </w:rPr>
              <w:t xml:space="preserve"> </w:t>
            </w:r>
            <w:r>
              <w:rPr>
                <w:rStyle w:val="13pt0pt0"/>
              </w:rPr>
              <w:t>443,05</w:t>
            </w:r>
          </w:p>
        </w:tc>
      </w:tr>
    </w:tbl>
    <w:p w:rsidR="002D4B14" w:rsidRDefault="002D4B14">
      <w:pPr>
        <w:rPr>
          <w:sz w:val="2"/>
          <w:szCs w:val="2"/>
        </w:rPr>
      </w:pPr>
    </w:p>
    <w:sectPr w:rsidR="002D4B14" w:rsidSect="002D4B1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D2" w:rsidRDefault="007B75D2" w:rsidP="002D4B14">
      <w:r>
        <w:separator/>
      </w:r>
    </w:p>
  </w:endnote>
  <w:endnote w:type="continuationSeparator" w:id="1">
    <w:p w:rsidR="007B75D2" w:rsidRDefault="007B75D2" w:rsidP="002D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D2" w:rsidRDefault="007B75D2"/>
  </w:footnote>
  <w:footnote w:type="continuationSeparator" w:id="1">
    <w:p w:rsidR="007B75D2" w:rsidRDefault="007B75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D4B14"/>
    <w:rsid w:val="002D4B14"/>
    <w:rsid w:val="007B75D2"/>
    <w:rsid w:val="009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B1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D4B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0pt">
    <w:name w:val="Основной текст + Интервал 0 pt"/>
    <w:basedOn w:val="a4"/>
    <w:rsid w:val="002D4B14"/>
    <w:rPr>
      <w:color w:val="000000"/>
      <w:spacing w:val="12"/>
      <w:w w:val="100"/>
      <w:position w:val="0"/>
      <w:lang w:val="uk-UA" w:eastAsia="uk-UA" w:bidi="uk-UA"/>
    </w:rPr>
  </w:style>
  <w:style w:type="character" w:customStyle="1" w:styleId="LucidaSansUnicode6pt0pt">
    <w:name w:val="Основной текст + Lucida Sans Unicode;6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2"/>
      <w:szCs w:val="12"/>
      <w:lang w:val="uk-UA" w:eastAsia="uk-UA" w:bidi="uk-UA"/>
    </w:rPr>
  </w:style>
  <w:style w:type="character" w:customStyle="1" w:styleId="LucidaSansUnicode55pt0pt">
    <w:name w:val="Основной текст + Lucida Sans Unicode;5;5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1"/>
      <w:szCs w:val="11"/>
      <w:lang w:val="uk-UA" w:eastAsia="uk-UA" w:bidi="uk-UA"/>
    </w:rPr>
  </w:style>
  <w:style w:type="character" w:customStyle="1" w:styleId="LucidaSansUnicode55pt0pt0">
    <w:name w:val="Основной текст + Lucida Sans Unicode;5;5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1"/>
      <w:szCs w:val="11"/>
      <w:lang w:val="uk-UA" w:eastAsia="uk-UA" w:bidi="uk-UA"/>
    </w:rPr>
  </w:style>
  <w:style w:type="character" w:customStyle="1" w:styleId="LucidaSansUnicode55pt0pt1">
    <w:name w:val="Основной текст + Lucida Sans Unicode;5;5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1"/>
      <w:szCs w:val="11"/>
      <w:lang w:val="uk-UA" w:eastAsia="uk-UA" w:bidi="uk-UA"/>
    </w:rPr>
  </w:style>
  <w:style w:type="character" w:customStyle="1" w:styleId="LucidaSansUnicode6pt0pt0">
    <w:name w:val="Основной текст + Lucida Sans Unicode;6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2"/>
      <w:szCs w:val="12"/>
      <w:lang w:val="uk-UA" w:eastAsia="uk-UA" w:bidi="uk-UA"/>
    </w:rPr>
  </w:style>
  <w:style w:type="character" w:customStyle="1" w:styleId="LucidaSansUnicode55pt0pt2">
    <w:name w:val="Основной текст + Lucida Sans Unicode;5;5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1"/>
      <w:szCs w:val="11"/>
      <w:lang w:val="uk-UA" w:eastAsia="uk-UA" w:bidi="uk-UA"/>
    </w:rPr>
  </w:style>
  <w:style w:type="character" w:customStyle="1" w:styleId="LucidaSansUnicode55pt0pt3">
    <w:name w:val="Основной текст + Lucida Sans Unicode;5;5 pt;Интервал 0 pt"/>
    <w:basedOn w:val="a4"/>
    <w:rsid w:val="002D4B14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1"/>
      <w:szCs w:val="11"/>
      <w:lang w:val="uk-UA" w:eastAsia="uk-UA" w:bidi="uk-UA"/>
    </w:rPr>
  </w:style>
  <w:style w:type="character" w:customStyle="1" w:styleId="0pt0">
    <w:name w:val="Основной текст + Интервал 0 pt"/>
    <w:basedOn w:val="a4"/>
    <w:rsid w:val="002D4B14"/>
    <w:rPr>
      <w:color w:val="000000"/>
      <w:spacing w:val="1"/>
      <w:w w:val="100"/>
      <w:position w:val="0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D4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0"/>
      <w:szCs w:val="30"/>
      <w:u w:val="none"/>
    </w:rPr>
  </w:style>
  <w:style w:type="character" w:customStyle="1" w:styleId="10pt0pt">
    <w:name w:val="Основной текст + 10 pt;Интервал 0 pt"/>
    <w:basedOn w:val="a4"/>
    <w:rsid w:val="002D4B14"/>
    <w:rPr>
      <w:color w:val="000000"/>
      <w:spacing w:val="7"/>
      <w:w w:val="100"/>
      <w:position w:val="0"/>
      <w:sz w:val="20"/>
      <w:szCs w:val="20"/>
      <w:lang w:val="uk-UA" w:eastAsia="uk-UA" w:bidi="uk-UA"/>
    </w:rPr>
  </w:style>
  <w:style w:type="character" w:customStyle="1" w:styleId="10pt0pt0">
    <w:name w:val="Основной текст + 10 pt;Курсив;Интервал 0 pt"/>
    <w:basedOn w:val="a4"/>
    <w:rsid w:val="002D4B14"/>
    <w:rPr>
      <w:i/>
      <w:iCs/>
      <w:color w:val="000000"/>
      <w:spacing w:val="4"/>
      <w:w w:val="100"/>
      <w:position w:val="0"/>
      <w:sz w:val="20"/>
      <w:szCs w:val="20"/>
      <w:lang w:val="uk-UA" w:eastAsia="uk-UA" w:bidi="uk-UA"/>
    </w:rPr>
  </w:style>
  <w:style w:type="character" w:customStyle="1" w:styleId="13pt0pt">
    <w:name w:val="Основной текст + 13 pt;Интервал 0 pt"/>
    <w:basedOn w:val="a4"/>
    <w:rsid w:val="002D4B14"/>
    <w:rPr>
      <w:color w:val="000000"/>
      <w:spacing w:val="9"/>
      <w:w w:val="100"/>
      <w:position w:val="0"/>
      <w:sz w:val="26"/>
      <w:szCs w:val="26"/>
      <w:lang w:val="uk-UA" w:eastAsia="uk-UA" w:bidi="uk-UA"/>
    </w:rPr>
  </w:style>
  <w:style w:type="character" w:customStyle="1" w:styleId="13pt0pt0">
    <w:name w:val="Основной текст + 13 pt;Полужирный;Курсив;Интервал 0 pt"/>
    <w:basedOn w:val="a4"/>
    <w:rsid w:val="002D4B14"/>
    <w:rPr>
      <w:b/>
      <w:bCs/>
      <w:i/>
      <w:iCs/>
      <w:color w:val="000000"/>
      <w:spacing w:val="10"/>
      <w:w w:val="100"/>
      <w:position w:val="0"/>
      <w:sz w:val="26"/>
      <w:szCs w:val="26"/>
      <w:lang w:val="uk-UA" w:eastAsia="uk-UA" w:bidi="uk-UA"/>
    </w:rPr>
  </w:style>
  <w:style w:type="character" w:customStyle="1" w:styleId="LucidaSansUnicode12pt0pt">
    <w:name w:val="Основной текст + Lucida Sans Unicode;12 pt;Курсив;Интервал 0 pt"/>
    <w:basedOn w:val="a4"/>
    <w:rsid w:val="002D4B1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2D4B14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20">
    <w:name w:val="Основной текст (2)"/>
    <w:basedOn w:val="a"/>
    <w:link w:val="2"/>
    <w:rsid w:val="002D4B1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2017-11-30T15:00:00Z</dcterms:created>
  <dcterms:modified xsi:type="dcterms:W3CDTF">2017-11-30T15:01:00Z</dcterms:modified>
</cp:coreProperties>
</file>