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4C" w:rsidRDefault="00A6754C" w:rsidP="00005619">
      <w:pPr>
        <w:pStyle w:val="3"/>
        <w:spacing w:before="0" w:line="240" w:lineRule="atLeast"/>
        <w:jc w:val="left"/>
        <w:rPr>
          <w:b/>
          <w:color w:val="auto"/>
          <w:szCs w:val="40"/>
        </w:rPr>
      </w:pPr>
    </w:p>
    <w:p w:rsidR="00916E70" w:rsidRDefault="00765B2B" w:rsidP="00765B2B">
      <w:pPr>
        <w:pStyle w:val="3"/>
        <w:spacing w:before="0" w:line="240" w:lineRule="atLeast"/>
        <w:rPr>
          <w:b/>
          <w:color w:val="auto"/>
          <w:szCs w:val="40"/>
          <w:lang w:val="ru-RU"/>
        </w:rPr>
      </w:pPr>
      <w:r>
        <w:rPr>
          <w:b/>
          <w:color w:val="auto"/>
          <w:szCs w:val="40"/>
        </w:rPr>
        <w:t>П</w:t>
      </w:r>
      <w:r w:rsidR="00916E70">
        <w:rPr>
          <w:b/>
          <w:color w:val="auto"/>
          <w:szCs w:val="40"/>
        </w:rPr>
        <w:t>равила</w:t>
      </w:r>
    </w:p>
    <w:p w:rsidR="00916E70" w:rsidRDefault="00916E70" w:rsidP="00765B2B">
      <w:pPr>
        <w:shd w:val="clear" w:color="auto" w:fill="FFFFFF"/>
        <w:spacing w:line="240" w:lineRule="atLeast"/>
        <w:jc w:val="center"/>
        <w:rPr>
          <w:b/>
          <w:spacing w:val="-10"/>
          <w:sz w:val="40"/>
          <w:szCs w:val="40"/>
        </w:rPr>
      </w:pPr>
      <w:r>
        <w:rPr>
          <w:b/>
          <w:spacing w:val="-10"/>
          <w:sz w:val="40"/>
          <w:szCs w:val="40"/>
        </w:rPr>
        <w:t xml:space="preserve">конкурсного  приймання  учнів  </w:t>
      </w:r>
    </w:p>
    <w:p w:rsidR="00916E70" w:rsidRDefault="00916E70" w:rsidP="00765B2B">
      <w:pPr>
        <w:shd w:val="clear" w:color="auto" w:fill="FFFFFF"/>
        <w:spacing w:line="240" w:lineRule="atLeast"/>
        <w:jc w:val="center"/>
        <w:rPr>
          <w:b/>
          <w:spacing w:val="-10"/>
          <w:sz w:val="40"/>
          <w:szCs w:val="40"/>
        </w:rPr>
      </w:pPr>
      <w:r>
        <w:rPr>
          <w:b/>
          <w:spacing w:val="-10"/>
          <w:sz w:val="40"/>
          <w:szCs w:val="40"/>
        </w:rPr>
        <w:t>спеціалізованої  школи І-ІІІ ступенів № 301</w:t>
      </w:r>
    </w:p>
    <w:p w:rsidR="00916E70" w:rsidRDefault="00916E70" w:rsidP="00765B2B">
      <w:pPr>
        <w:shd w:val="clear" w:color="auto" w:fill="FFFFFF"/>
        <w:spacing w:line="240" w:lineRule="atLeast"/>
        <w:jc w:val="center"/>
        <w:rPr>
          <w:b/>
          <w:spacing w:val="-10"/>
          <w:sz w:val="40"/>
          <w:szCs w:val="40"/>
        </w:rPr>
      </w:pPr>
      <w:r>
        <w:rPr>
          <w:b/>
          <w:spacing w:val="-10"/>
          <w:sz w:val="40"/>
          <w:szCs w:val="40"/>
        </w:rPr>
        <w:t xml:space="preserve">імені Ярослава Мудрого </w:t>
      </w:r>
    </w:p>
    <w:p w:rsidR="00916E70" w:rsidRDefault="00916E70" w:rsidP="00765B2B">
      <w:pPr>
        <w:shd w:val="clear" w:color="auto" w:fill="FFFFFF"/>
        <w:spacing w:line="240" w:lineRule="atLeast"/>
        <w:jc w:val="center"/>
        <w:rPr>
          <w:b/>
          <w:spacing w:val="-10"/>
          <w:sz w:val="40"/>
          <w:szCs w:val="40"/>
        </w:rPr>
      </w:pPr>
      <w:r>
        <w:rPr>
          <w:b/>
          <w:spacing w:val="-10"/>
          <w:sz w:val="40"/>
          <w:szCs w:val="40"/>
        </w:rPr>
        <w:t xml:space="preserve">з поглибленим вивченням англійської мови </w:t>
      </w:r>
    </w:p>
    <w:p w:rsidR="00397D8A" w:rsidRDefault="00916E70" w:rsidP="00005619">
      <w:pPr>
        <w:shd w:val="clear" w:color="auto" w:fill="FFFFFF"/>
        <w:spacing w:line="240" w:lineRule="atLeast"/>
        <w:jc w:val="center"/>
        <w:rPr>
          <w:b/>
          <w:spacing w:val="-10"/>
          <w:sz w:val="40"/>
          <w:szCs w:val="40"/>
        </w:rPr>
      </w:pPr>
      <w:r>
        <w:rPr>
          <w:b/>
          <w:spacing w:val="-10"/>
          <w:sz w:val="40"/>
          <w:szCs w:val="40"/>
        </w:rPr>
        <w:t>Деснянського району міста Києва</w:t>
      </w:r>
    </w:p>
    <w:p w:rsidR="00005619" w:rsidRDefault="00005619" w:rsidP="00005619">
      <w:pPr>
        <w:shd w:val="clear" w:color="auto" w:fill="FFFFFF"/>
        <w:spacing w:line="240" w:lineRule="atLeast"/>
        <w:jc w:val="center"/>
        <w:rPr>
          <w:b/>
          <w:spacing w:val="-10"/>
          <w:sz w:val="40"/>
          <w:szCs w:val="40"/>
        </w:rPr>
      </w:pPr>
    </w:p>
    <w:p w:rsidR="00005619" w:rsidRPr="00005619" w:rsidRDefault="00005619" w:rsidP="00005619">
      <w:pPr>
        <w:shd w:val="clear" w:color="auto" w:fill="FFFFFF"/>
        <w:spacing w:line="240" w:lineRule="atLeast"/>
        <w:jc w:val="center"/>
        <w:rPr>
          <w:b/>
          <w:spacing w:val="-10"/>
          <w:sz w:val="40"/>
          <w:szCs w:val="40"/>
        </w:rPr>
      </w:pPr>
    </w:p>
    <w:p w:rsidR="00916E70" w:rsidRPr="00005619" w:rsidRDefault="00916E70" w:rsidP="00005619">
      <w:pPr>
        <w:pStyle w:val="a7"/>
        <w:numPr>
          <w:ilvl w:val="0"/>
          <w:numId w:val="1"/>
        </w:numPr>
        <w:shd w:val="clear" w:color="auto" w:fill="FFFFFF"/>
        <w:spacing w:before="307" w:line="317" w:lineRule="exact"/>
        <w:ind w:right="96"/>
        <w:jc w:val="center"/>
        <w:rPr>
          <w:b/>
          <w:sz w:val="32"/>
        </w:rPr>
      </w:pPr>
      <w:r w:rsidRPr="00005619">
        <w:rPr>
          <w:b/>
          <w:sz w:val="32"/>
        </w:rPr>
        <w:t>Загальні положення</w:t>
      </w:r>
    </w:p>
    <w:p w:rsidR="00005619" w:rsidRPr="00005619" w:rsidRDefault="00005619" w:rsidP="00005619">
      <w:pPr>
        <w:pStyle w:val="a7"/>
        <w:shd w:val="clear" w:color="auto" w:fill="FFFFFF"/>
        <w:spacing w:before="307" w:line="317" w:lineRule="exact"/>
        <w:ind w:left="555" w:right="96"/>
        <w:rPr>
          <w:sz w:val="32"/>
        </w:rPr>
      </w:pPr>
    </w:p>
    <w:p w:rsidR="00916E70" w:rsidRDefault="00916E70" w:rsidP="00916E70">
      <w:pPr>
        <w:numPr>
          <w:ilvl w:val="1"/>
          <w:numId w:val="1"/>
        </w:numPr>
        <w:shd w:val="clear" w:color="auto" w:fill="FFFFFF"/>
        <w:tabs>
          <w:tab w:val="clear" w:pos="720"/>
          <w:tab w:val="left" w:pos="709"/>
        </w:tabs>
        <w:spacing w:line="317" w:lineRule="exact"/>
        <w:jc w:val="both"/>
        <w:rPr>
          <w:spacing w:val="2"/>
          <w:sz w:val="28"/>
        </w:rPr>
      </w:pPr>
      <w:r>
        <w:rPr>
          <w:spacing w:val="1"/>
          <w:sz w:val="28"/>
        </w:rPr>
        <w:t xml:space="preserve">Приймання учнів до спеціалізованої школи І-ІІІ ступенів № 301 імені Ярослава Мудрого з поглибленим вивченням англійської мови Деснянського району міста Києва (далі </w:t>
      </w:r>
      <w:r>
        <w:rPr>
          <w:spacing w:val="2"/>
          <w:sz w:val="28"/>
        </w:rPr>
        <w:t xml:space="preserve">школа) здійснюється на конкурсній </w:t>
      </w:r>
      <w:r w:rsidR="00EF6E35">
        <w:rPr>
          <w:spacing w:val="2"/>
          <w:sz w:val="28"/>
        </w:rPr>
        <w:t>основі до класів з поглибленим вивченням англійської мови</w:t>
      </w:r>
      <w:r>
        <w:rPr>
          <w:spacing w:val="2"/>
          <w:sz w:val="28"/>
        </w:rPr>
        <w:t>.</w:t>
      </w:r>
    </w:p>
    <w:p w:rsidR="00916E70" w:rsidRDefault="00916E70" w:rsidP="00916E70">
      <w:pPr>
        <w:numPr>
          <w:ilvl w:val="1"/>
          <w:numId w:val="1"/>
        </w:numPr>
        <w:shd w:val="clear" w:color="auto" w:fill="FFFFFF"/>
        <w:tabs>
          <w:tab w:val="clear" w:pos="720"/>
          <w:tab w:val="left" w:pos="709"/>
        </w:tabs>
        <w:spacing w:line="317" w:lineRule="exact"/>
        <w:jc w:val="both"/>
        <w:rPr>
          <w:spacing w:val="2"/>
          <w:sz w:val="28"/>
        </w:rPr>
      </w:pPr>
      <w:r>
        <w:rPr>
          <w:spacing w:val="9"/>
          <w:sz w:val="28"/>
        </w:rPr>
        <w:t xml:space="preserve">Правила конкурсного приймання учнів спеціалізованої школи І-ІІІ ступенів № 301 імені Ярослава Мудрого з поглибленим вивченням англійської мови розроблені робочою </w:t>
      </w:r>
      <w:r>
        <w:rPr>
          <w:spacing w:val="4"/>
          <w:sz w:val="28"/>
        </w:rPr>
        <w:t>групою педагогічних працівників школи</w:t>
      </w:r>
      <w:r w:rsidR="00EF6E35">
        <w:rPr>
          <w:spacing w:val="4"/>
          <w:sz w:val="28"/>
        </w:rPr>
        <w:t xml:space="preserve">, зважаючи на </w:t>
      </w:r>
      <w:r w:rsidR="00EF6E35">
        <w:rPr>
          <w:spacing w:val="9"/>
          <w:sz w:val="28"/>
        </w:rPr>
        <w:t>Статут</w:t>
      </w:r>
      <w:r>
        <w:rPr>
          <w:spacing w:val="9"/>
          <w:sz w:val="28"/>
        </w:rPr>
        <w:t xml:space="preserve"> спеціалізованої </w:t>
      </w:r>
      <w:r>
        <w:rPr>
          <w:spacing w:val="1"/>
          <w:sz w:val="28"/>
        </w:rPr>
        <w:t>школи І-ІІІ ступенів № 301 імені Ярослава Мудрого з поглибленим вивченням англійської мови Деснянського району міста Києва,</w:t>
      </w:r>
      <w:r>
        <w:rPr>
          <w:spacing w:val="9"/>
          <w:sz w:val="28"/>
        </w:rPr>
        <w:t xml:space="preserve"> затвердженого розпорядженням Деснянської районної в місті Києві державної адміністрації від </w:t>
      </w:r>
      <w:r w:rsidRPr="00397D8A">
        <w:rPr>
          <w:spacing w:val="9"/>
          <w:sz w:val="28"/>
        </w:rPr>
        <w:t>20.10.2016 № 613</w:t>
      </w:r>
      <w:r w:rsidRPr="00397D8A">
        <w:rPr>
          <w:spacing w:val="4"/>
          <w:sz w:val="28"/>
        </w:rPr>
        <w:t>,</w:t>
      </w:r>
      <w:r>
        <w:rPr>
          <w:spacing w:val="4"/>
          <w:sz w:val="28"/>
        </w:rPr>
        <w:t xml:space="preserve"> обг</w:t>
      </w:r>
      <w:r w:rsidR="00EF6E35">
        <w:rPr>
          <w:spacing w:val="4"/>
          <w:sz w:val="28"/>
        </w:rPr>
        <w:t>оворені та схвалені на</w:t>
      </w:r>
      <w:r>
        <w:rPr>
          <w:spacing w:val="4"/>
          <w:sz w:val="28"/>
        </w:rPr>
        <w:t xml:space="preserve"> засіданні педагогічної ради</w:t>
      </w:r>
      <w:r>
        <w:rPr>
          <w:sz w:val="28"/>
        </w:rPr>
        <w:t xml:space="preserve"> школи, затверджені наказом директора </w:t>
      </w:r>
      <w:r>
        <w:rPr>
          <w:spacing w:val="10"/>
          <w:sz w:val="28"/>
        </w:rPr>
        <w:t>школи</w:t>
      </w:r>
      <w:r>
        <w:rPr>
          <w:spacing w:val="-3"/>
          <w:sz w:val="28"/>
        </w:rPr>
        <w:t>.</w:t>
      </w:r>
    </w:p>
    <w:p w:rsidR="00916E70" w:rsidRPr="00EF6E35" w:rsidRDefault="00916E70" w:rsidP="00916E70">
      <w:pPr>
        <w:numPr>
          <w:ilvl w:val="1"/>
          <w:numId w:val="1"/>
        </w:numPr>
        <w:shd w:val="clear" w:color="auto" w:fill="FFFFFF"/>
        <w:tabs>
          <w:tab w:val="clear" w:pos="720"/>
          <w:tab w:val="num" w:pos="0"/>
          <w:tab w:val="left" w:pos="709"/>
        </w:tabs>
        <w:spacing w:line="317" w:lineRule="exact"/>
        <w:jc w:val="both"/>
        <w:rPr>
          <w:spacing w:val="2"/>
          <w:sz w:val="28"/>
        </w:rPr>
      </w:pPr>
      <w:r>
        <w:rPr>
          <w:spacing w:val="2"/>
          <w:sz w:val="28"/>
        </w:rPr>
        <w:t>У конкурсному відборі (конкурсі) можуть брати участь діти (учні</w:t>
      </w:r>
      <w:r>
        <w:rPr>
          <w:sz w:val="28"/>
        </w:rPr>
        <w:t>) незалежно від місця проживання.</w:t>
      </w:r>
    </w:p>
    <w:p w:rsidR="00916E70" w:rsidRDefault="00916E70" w:rsidP="00916E70">
      <w:pPr>
        <w:numPr>
          <w:ilvl w:val="1"/>
          <w:numId w:val="1"/>
        </w:numPr>
        <w:shd w:val="clear" w:color="auto" w:fill="FFFFFF"/>
        <w:tabs>
          <w:tab w:val="clear" w:pos="720"/>
          <w:tab w:val="num" w:pos="0"/>
          <w:tab w:val="left" w:pos="709"/>
        </w:tabs>
        <w:spacing w:line="317" w:lineRule="exact"/>
        <w:jc w:val="both"/>
        <w:rPr>
          <w:spacing w:val="2"/>
          <w:sz w:val="28"/>
        </w:rPr>
      </w:pPr>
      <w:r>
        <w:rPr>
          <w:sz w:val="28"/>
        </w:rPr>
        <w:t>Конкурсні випробування здійснюються на безоплатній основі.</w:t>
      </w:r>
    </w:p>
    <w:p w:rsidR="00916E70" w:rsidRDefault="00916E70" w:rsidP="00916E70">
      <w:pPr>
        <w:shd w:val="clear" w:color="auto" w:fill="FFFFFF"/>
        <w:tabs>
          <w:tab w:val="left" w:pos="709"/>
        </w:tabs>
        <w:spacing w:line="317" w:lineRule="exact"/>
        <w:jc w:val="both"/>
        <w:rPr>
          <w:spacing w:val="2"/>
          <w:sz w:val="28"/>
        </w:rPr>
      </w:pPr>
    </w:p>
    <w:p w:rsidR="00916E70" w:rsidRPr="00005619" w:rsidRDefault="00916E70" w:rsidP="00005619">
      <w:pPr>
        <w:pStyle w:val="a7"/>
        <w:numPr>
          <w:ilvl w:val="0"/>
          <w:numId w:val="2"/>
        </w:numPr>
        <w:shd w:val="clear" w:color="auto" w:fill="FFFFFF"/>
        <w:spacing w:line="317" w:lineRule="exact"/>
        <w:ind w:right="19"/>
        <w:jc w:val="center"/>
        <w:rPr>
          <w:b/>
          <w:sz w:val="32"/>
        </w:rPr>
      </w:pPr>
      <w:r w:rsidRPr="00005619">
        <w:rPr>
          <w:b/>
          <w:sz w:val="32"/>
        </w:rPr>
        <w:t>Організація конкурсу</w:t>
      </w:r>
    </w:p>
    <w:p w:rsidR="00005619" w:rsidRPr="00005619" w:rsidRDefault="00005619" w:rsidP="00005619">
      <w:pPr>
        <w:pStyle w:val="a7"/>
        <w:shd w:val="clear" w:color="auto" w:fill="FFFFFF"/>
        <w:spacing w:line="317" w:lineRule="exact"/>
        <w:ind w:left="420" w:right="19"/>
        <w:rPr>
          <w:sz w:val="32"/>
        </w:rPr>
      </w:pPr>
    </w:p>
    <w:p w:rsidR="00916E70" w:rsidRDefault="00916E70" w:rsidP="00EF6E35">
      <w:pPr>
        <w:numPr>
          <w:ilvl w:val="1"/>
          <w:numId w:val="2"/>
        </w:numPr>
        <w:shd w:val="clear" w:color="auto" w:fill="FFFFFF"/>
        <w:spacing w:line="317" w:lineRule="exact"/>
        <w:jc w:val="both"/>
        <w:rPr>
          <w:spacing w:val="2"/>
          <w:sz w:val="28"/>
        </w:rPr>
      </w:pPr>
      <w:r w:rsidRPr="00EF6E35">
        <w:rPr>
          <w:spacing w:val="2"/>
          <w:sz w:val="28"/>
        </w:rPr>
        <w:t xml:space="preserve">Правила конкурсного приймання оголошуються не пізніше ніж за </w:t>
      </w:r>
      <w:r w:rsidRPr="00EF6E35">
        <w:rPr>
          <w:spacing w:val="6"/>
          <w:sz w:val="28"/>
        </w:rPr>
        <w:t>два місяці до його початку</w:t>
      </w:r>
      <w:r w:rsidR="00EF6E35" w:rsidRPr="00EF6E35">
        <w:rPr>
          <w:spacing w:val="6"/>
          <w:sz w:val="28"/>
        </w:rPr>
        <w:t xml:space="preserve"> конкурсу</w:t>
      </w:r>
      <w:r w:rsidRPr="00EF6E35">
        <w:rPr>
          <w:spacing w:val="6"/>
          <w:sz w:val="28"/>
        </w:rPr>
        <w:t xml:space="preserve">. Оголошення умов і термінів проведення </w:t>
      </w:r>
      <w:r w:rsidRPr="00EF6E35">
        <w:rPr>
          <w:spacing w:val="9"/>
          <w:sz w:val="28"/>
        </w:rPr>
        <w:t>конкурсу розміщується у приміщенні школи</w:t>
      </w:r>
      <w:r w:rsidRPr="00EF6E35">
        <w:rPr>
          <w:spacing w:val="2"/>
          <w:sz w:val="28"/>
        </w:rPr>
        <w:t>. Зміст оголошення доводиться до відома населення через місцеві засоби масової інформації, сайт школи.</w:t>
      </w:r>
    </w:p>
    <w:p w:rsidR="00916E70" w:rsidRPr="00EF6E35" w:rsidRDefault="00916E70" w:rsidP="00EF6E35">
      <w:pPr>
        <w:numPr>
          <w:ilvl w:val="1"/>
          <w:numId w:val="2"/>
        </w:numPr>
        <w:shd w:val="clear" w:color="auto" w:fill="FFFFFF"/>
        <w:spacing w:line="317" w:lineRule="exact"/>
        <w:jc w:val="both"/>
        <w:rPr>
          <w:spacing w:val="2"/>
          <w:sz w:val="28"/>
        </w:rPr>
      </w:pPr>
      <w:r w:rsidRPr="00EF6E35">
        <w:rPr>
          <w:spacing w:val="2"/>
          <w:sz w:val="28"/>
        </w:rPr>
        <w:t>Не пізніше ніж з</w:t>
      </w:r>
      <w:r w:rsidRPr="00EF6E35">
        <w:rPr>
          <w:spacing w:val="14"/>
          <w:sz w:val="28"/>
        </w:rPr>
        <w:t xml:space="preserve">а місяць до початку конкурсу у приміщенні </w:t>
      </w:r>
      <w:r w:rsidRPr="00EF6E35">
        <w:rPr>
          <w:spacing w:val="3"/>
          <w:sz w:val="28"/>
        </w:rPr>
        <w:t>школи вивішуєть</w:t>
      </w:r>
      <w:r w:rsidR="005600F6">
        <w:rPr>
          <w:spacing w:val="3"/>
          <w:sz w:val="28"/>
        </w:rPr>
        <w:t>ся орієнтовний перелік</w:t>
      </w:r>
      <w:r w:rsidRPr="00EF6E35">
        <w:rPr>
          <w:spacing w:val="3"/>
          <w:sz w:val="28"/>
        </w:rPr>
        <w:t xml:space="preserve"> завдань за </w:t>
      </w:r>
      <w:r w:rsidRPr="00EF6E35">
        <w:rPr>
          <w:spacing w:val="5"/>
          <w:sz w:val="28"/>
        </w:rPr>
        <w:t>якими проводитиметься випробування.</w:t>
      </w:r>
    </w:p>
    <w:p w:rsidR="00CF105B" w:rsidRPr="00EF6E35" w:rsidRDefault="00CF105B" w:rsidP="00CF105B">
      <w:pPr>
        <w:numPr>
          <w:ilvl w:val="1"/>
          <w:numId w:val="2"/>
        </w:numPr>
        <w:shd w:val="clear" w:color="auto" w:fill="FFFFFF"/>
        <w:spacing w:line="317" w:lineRule="exact"/>
        <w:jc w:val="both"/>
        <w:rPr>
          <w:spacing w:val="2"/>
          <w:sz w:val="28"/>
        </w:rPr>
      </w:pPr>
      <w:r>
        <w:rPr>
          <w:sz w:val="28"/>
        </w:rPr>
        <w:t>Конкурс проводиться за наявності вільних місць у класах з поглибленим вивченням англійської мови.</w:t>
      </w:r>
    </w:p>
    <w:p w:rsidR="00CF105B" w:rsidRPr="00EF6E35" w:rsidRDefault="00CF105B" w:rsidP="00CF105B">
      <w:pPr>
        <w:numPr>
          <w:ilvl w:val="1"/>
          <w:numId w:val="2"/>
        </w:numPr>
        <w:shd w:val="clear" w:color="auto" w:fill="FFFFFF"/>
        <w:spacing w:line="317" w:lineRule="exact"/>
        <w:jc w:val="both"/>
        <w:rPr>
          <w:spacing w:val="2"/>
          <w:sz w:val="28"/>
        </w:rPr>
      </w:pPr>
      <w:r>
        <w:rPr>
          <w:sz w:val="28"/>
          <w:szCs w:val="28"/>
        </w:rPr>
        <w:t>Основне в</w:t>
      </w:r>
      <w:r w:rsidRPr="00EF6E35">
        <w:rPr>
          <w:sz w:val="28"/>
          <w:szCs w:val="28"/>
        </w:rPr>
        <w:t xml:space="preserve">ипробування </w:t>
      </w:r>
      <w:r w:rsidRPr="00EF6E35">
        <w:rPr>
          <w:spacing w:val="5"/>
          <w:sz w:val="28"/>
          <w:szCs w:val="28"/>
        </w:rPr>
        <w:t>проводяться</w:t>
      </w:r>
      <w:r w:rsidRPr="00EF6E35">
        <w:rPr>
          <w:spacing w:val="1"/>
          <w:sz w:val="28"/>
          <w:szCs w:val="28"/>
        </w:rPr>
        <w:t xml:space="preserve"> </w:t>
      </w:r>
      <w:r w:rsidRPr="00EF6E35">
        <w:rPr>
          <w:spacing w:val="5"/>
          <w:sz w:val="28"/>
          <w:szCs w:val="28"/>
        </w:rPr>
        <w:t>після закінчення навчального року</w:t>
      </w:r>
      <w:r>
        <w:rPr>
          <w:spacing w:val="5"/>
          <w:sz w:val="28"/>
          <w:szCs w:val="28"/>
        </w:rPr>
        <w:t xml:space="preserve"> у червні</w:t>
      </w:r>
      <w:r w:rsidRPr="00EF6E35">
        <w:rPr>
          <w:spacing w:val="5"/>
          <w:sz w:val="28"/>
          <w:szCs w:val="28"/>
        </w:rPr>
        <w:t>.</w:t>
      </w:r>
    </w:p>
    <w:p w:rsidR="00916E70" w:rsidRPr="00EF6E35" w:rsidRDefault="00916E70" w:rsidP="00EF6E35">
      <w:pPr>
        <w:numPr>
          <w:ilvl w:val="1"/>
          <w:numId w:val="2"/>
        </w:numPr>
        <w:shd w:val="clear" w:color="auto" w:fill="FFFFFF"/>
        <w:spacing w:line="317" w:lineRule="exact"/>
        <w:jc w:val="both"/>
        <w:rPr>
          <w:spacing w:val="2"/>
          <w:sz w:val="28"/>
        </w:rPr>
      </w:pPr>
      <w:r w:rsidRPr="00EF6E35">
        <w:rPr>
          <w:sz w:val="28"/>
          <w:szCs w:val="28"/>
        </w:rPr>
        <w:t>За наявності вільних місць допускається додаткове конкурсне приймання</w:t>
      </w:r>
      <w:r w:rsidRPr="00EF6E35">
        <w:rPr>
          <w:spacing w:val="5"/>
          <w:sz w:val="28"/>
          <w:szCs w:val="28"/>
        </w:rPr>
        <w:t xml:space="preserve"> </w:t>
      </w:r>
      <w:r w:rsidRPr="00EF6E35">
        <w:rPr>
          <w:spacing w:val="5"/>
          <w:sz w:val="28"/>
          <w:szCs w:val="28"/>
        </w:rPr>
        <w:lastRenderedPageBreak/>
        <w:t>учнів</w:t>
      </w:r>
      <w:r w:rsidRPr="00EF6E35">
        <w:rPr>
          <w:sz w:val="28"/>
          <w:szCs w:val="28"/>
        </w:rPr>
        <w:t xml:space="preserve"> у серпні яке має бути організоване таким чином, щоб зарахування дітей (учнів) відбулося не пізніше ніж за тиждень до початку нового навчального року.</w:t>
      </w:r>
    </w:p>
    <w:p w:rsidR="00916E70" w:rsidRPr="00EF6E35" w:rsidRDefault="00916E70" w:rsidP="00EF6E35">
      <w:pPr>
        <w:numPr>
          <w:ilvl w:val="1"/>
          <w:numId w:val="2"/>
        </w:numPr>
        <w:shd w:val="clear" w:color="auto" w:fill="FFFFFF"/>
        <w:spacing w:line="317" w:lineRule="exact"/>
        <w:jc w:val="both"/>
        <w:rPr>
          <w:spacing w:val="2"/>
          <w:sz w:val="28"/>
        </w:rPr>
      </w:pPr>
      <w:r w:rsidRPr="00EF6E35">
        <w:rPr>
          <w:spacing w:val="6"/>
          <w:sz w:val="28"/>
          <w:szCs w:val="28"/>
        </w:rPr>
        <w:t xml:space="preserve">Додаткове конкурсне приймання може, як виняток, відбуватися </w:t>
      </w:r>
      <w:r w:rsidRPr="00EF6E35">
        <w:rPr>
          <w:spacing w:val="3"/>
          <w:sz w:val="28"/>
          <w:szCs w:val="28"/>
        </w:rPr>
        <w:t xml:space="preserve">упродовж навчального року за наявності вільних місць за таких самих умов, </w:t>
      </w:r>
      <w:r w:rsidRPr="00EF6E35">
        <w:rPr>
          <w:spacing w:val="2"/>
          <w:sz w:val="28"/>
          <w:szCs w:val="28"/>
        </w:rPr>
        <w:t xml:space="preserve">що й основний. При цьому наповнюваність класів не повинна перевищувати </w:t>
      </w:r>
      <w:r w:rsidRPr="00EF6E35">
        <w:rPr>
          <w:spacing w:val="-3"/>
          <w:sz w:val="28"/>
          <w:szCs w:val="28"/>
        </w:rPr>
        <w:t>30 учнів.</w:t>
      </w:r>
    </w:p>
    <w:p w:rsidR="00916E70" w:rsidRPr="00EF6E35" w:rsidRDefault="00916E70" w:rsidP="00EF6E35">
      <w:pPr>
        <w:numPr>
          <w:ilvl w:val="1"/>
          <w:numId w:val="2"/>
        </w:numPr>
        <w:shd w:val="clear" w:color="auto" w:fill="FFFFFF"/>
        <w:spacing w:line="317" w:lineRule="exact"/>
        <w:jc w:val="both"/>
        <w:rPr>
          <w:spacing w:val="2"/>
          <w:sz w:val="28"/>
        </w:rPr>
      </w:pPr>
      <w:r w:rsidRPr="00EF6E35">
        <w:rPr>
          <w:spacing w:val="5"/>
          <w:sz w:val="28"/>
          <w:szCs w:val="28"/>
        </w:rPr>
        <w:t xml:space="preserve">Для проведення конкурсних випробувань </w:t>
      </w:r>
      <w:r w:rsidRPr="00EF6E35">
        <w:rPr>
          <w:sz w:val="28"/>
          <w:szCs w:val="28"/>
        </w:rPr>
        <w:t xml:space="preserve">створюється конкурсна </w:t>
      </w:r>
      <w:r w:rsidR="00CF105B" w:rsidRPr="00EF6E35">
        <w:rPr>
          <w:sz w:val="28"/>
          <w:szCs w:val="28"/>
        </w:rPr>
        <w:t xml:space="preserve">предметна </w:t>
      </w:r>
      <w:r w:rsidRPr="00EF6E35">
        <w:rPr>
          <w:sz w:val="28"/>
          <w:szCs w:val="28"/>
        </w:rPr>
        <w:t xml:space="preserve"> комісія</w:t>
      </w:r>
      <w:r w:rsidRPr="00EF6E35">
        <w:rPr>
          <w:spacing w:val="3"/>
          <w:sz w:val="28"/>
          <w:szCs w:val="28"/>
        </w:rPr>
        <w:t xml:space="preserve">, склад якої затверджується наказом </w:t>
      </w:r>
      <w:r w:rsidRPr="00EF6E35">
        <w:rPr>
          <w:spacing w:val="4"/>
          <w:sz w:val="28"/>
          <w:szCs w:val="28"/>
        </w:rPr>
        <w:t>директора школи</w:t>
      </w:r>
      <w:r w:rsidRPr="00EF6E35">
        <w:rPr>
          <w:spacing w:val="8"/>
          <w:sz w:val="28"/>
          <w:szCs w:val="28"/>
        </w:rPr>
        <w:t xml:space="preserve">. </w:t>
      </w:r>
      <w:r w:rsidRPr="00EF6E35">
        <w:rPr>
          <w:spacing w:val="6"/>
          <w:sz w:val="28"/>
          <w:szCs w:val="28"/>
        </w:rPr>
        <w:t xml:space="preserve">Головою конкурсної комісії є </w:t>
      </w:r>
      <w:r w:rsidRPr="00EF6E35">
        <w:rPr>
          <w:spacing w:val="-2"/>
          <w:sz w:val="28"/>
          <w:szCs w:val="28"/>
        </w:rPr>
        <w:t>заступник директора.</w:t>
      </w:r>
    </w:p>
    <w:p w:rsidR="00CF105B" w:rsidRPr="00CF105B" w:rsidRDefault="00916E70" w:rsidP="00EF6E35">
      <w:pPr>
        <w:numPr>
          <w:ilvl w:val="1"/>
          <w:numId w:val="2"/>
        </w:numPr>
        <w:shd w:val="clear" w:color="auto" w:fill="FFFFFF"/>
        <w:spacing w:line="317" w:lineRule="exact"/>
        <w:jc w:val="both"/>
        <w:rPr>
          <w:spacing w:val="2"/>
          <w:sz w:val="28"/>
        </w:rPr>
      </w:pPr>
      <w:r w:rsidRPr="00CF105B">
        <w:rPr>
          <w:sz w:val="28"/>
          <w:szCs w:val="28"/>
        </w:rPr>
        <w:t xml:space="preserve">До участі в конкурсі допускаються діти (учні) на підставі особистої заяви батьків або осіб, які їх замінюють, що подається на ім'я директора школи, </w:t>
      </w:r>
      <w:r w:rsidR="00CF105B" w:rsidRPr="00CF105B">
        <w:rPr>
          <w:sz w:val="28"/>
          <w:szCs w:val="28"/>
        </w:rPr>
        <w:t xml:space="preserve">табеля успішності учня </w:t>
      </w:r>
      <w:r w:rsidRPr="00CF105B">
        <w:rPr>
          <w:sz w:val="28"/>
          <w:szCs w:val="28"/>
        </w:rPr>
        <w:t xml:space="preserve"> або свідоцтва про базову загальну середню освіту, якщо учень вступає до 10</w:t>
      </w:r>
      <w:r w:rsidR="00CF105B" w:rsidRPr="00CF105B">
        <w:rPr>
          <w:sz w:val="28"/>
          <w:szCs w:val="28"/>
        </w:rPr>
        <w:t xml:space="preserve"> – </w:t>
      </w:r>
      <w:r w:rsidRPr="00CF105B">
        <w:rPr>
          <w:sz w:val="28"/>
          <w:szCs w:val="28"/>
        </w:rPr>
        <w:t>11</w:t>
      </w:r>
      <w:r w:rsidR="00CF105B" w:rsidRPr="00CF105B">
        <w:rPr>
          <w:sz w:val="28"/>
          <w:szCs w:val="28"/>
        </w:rPr>
        <w:t>-го</w:t>
      </w:r>
      <w:r w:rsidRPr="00CF105B">
        <w:rPr>
          <w:sz w:val="28"/>
          <w:szCs w:val="28"/>
        </w:rPr>
        <w:t xml:space="preserve"> класу. </w:t>
      </w:r>
    </w:p>
    <w:p w:rsidR="00916E70" w:rsidRPr="00CF105B" w:rsidRDefault="00916E70" w:rsidP="00EF6E35">
      <w:pPr>
        <w:numPr>
          <w:ilvl w:val="1"/>
          <w:numId w:val="2"/>
        </w:numPr>
        <w:shd w:val="clear" w:color="auto" w:fill="FFFFFF"/>
        <w:spacing w:line="317" w:lineRule="exact"/>
        <w:jc w:val="both"/>
        <w:rPr>
          <w:spacing w:val="2"/>
          <w:sz w:val="28"/>
        </w:rPr>
      </w:pPr>
      <w:r w:rsidRPr="00CF105B">
        <w:rPr>
          <w:spacing w:val="2"/>
          <w:sz w:val="28"/>
        </w:rPr>
        <w:t>Д</w:t>
      </w:r>
      <w:r w:rsidRPr="00CF105B">
        <w:rPr>
          <w:spacing w:val="8"/>
          <w:sz w:val="28"/>
        </w:rPr>
        <w:t>о конкурсної комісії можна подавати копії дипломів, грамот, і</w:t>
      </w:r>
      <w:r w:rsidRPr="00CF105B">
        <w:rPr>
          <w:spacing w:val="2"/>
          <w:sz w:val="28"/>
        </w:rPr>
        <w:t>нших документів, які підтверджують здібності учнів з обраної спеціалізації т</w:t>
      </w:r>
      <w:r w:rsidRPr="00CF105B">
        <w:rPr>
          <w:sz w:val="28"/>
        </w:rPr>
        <w:t>а відображають їх навчальні або творчі досягнення.</w:t>
      </w:r>
    </w:p>
    <w:p w:rsidR="00916E70" w:rsidRPr="00EF6E35" w:rsidRDefault="00916E70" w:rsidP="00EF6E35">
      <w:pPr>
        <w:numPr>
          <w:ilvl w:val="1"/>
          <w:numId w:val="2"/>
        </w:numPr>
        <w:shd w:val="clear" w:color="auto" w:fill="FFFFFF"/>
        <w:spacing w:line="317" w:lineRule="exact"/>
        <w:jc w:val="both"/>
        <w:rPr>
          <w:spacing w:val="2"/>
          <w:sz w:val="28"/>
        </w:rPr>
      </w:pPr>
      <w:r w:rsidRPr="00CF105B">
        <w:rPr>
          <w:spacing w:val="2"/>
          <w:sz w:val="28"/>
        </w:rPr>
        <w:t>У</w:t>
      </w:r>
      <w:r w:rsidRPr="00EF6E35">
        <w:rPr>
          <w:spacing w:val="3"/>
          <w:sz w:val="28"/>
        </w:rPr>
        <w:t xml:space="preserve">часники міжнародних олімпіад, конкурсів, спортивних змагань, </w:t>
      </w:r>
      <w:r w:rsidRPr="00EF6E35">
        <w:rPr>
          <w:spacing w:val="8"/>
          <w:sz w:val="28"/>
        </w:rPr>
        <w:t>призери та учасники ІІІ-І</w:t>
      </w:r>
      <w:r w:rsidRPr="00EF6E35">
        <w:rPr>
          <w:spacing w:val="8"/>
          <w:sz w:val="28"/>
          <w:lang w:val="en-US"/>
        </w:rPr>
        <w:t>V</w:t>
      </w:r>
      <w:r w:rsidRPr="00EF6E35">
        <w:rPr>
          <w:spacing w:val="8"/>
          <w:sz w:val="28"/>
        </w:rPr>
        <w:t xml:space="preserve"> етапів Всеукраїнських учнівських олімпіад, а </w:t>
      </w:r>
      <w:r w:rsidRPr="00EF6E35">
        <w:rPr>
          <w:spacing w:val="12"/>
          <w:sz w:val="28"/>
        </w:rPr>
        <w:t xml:space="preserve">також переможці та призери </w:t>
      </w:r>
      <w:r w:rsidRPr="00EF6E35">
        <w:rPr>
          <w:spacing w:val="12"/>
          <w:sz w:val="28"/>
          <w:lang w:val="en-US"/>
        </w:rPr>
        <w:t>II</w:t>
      </w:r>
      <w:r w:rsidRPr="00EF6E35">
        <w:rPr>
          <w:spacing w:val="12"/>
          <w:sz w:val="28"/>
        </w:rPr>
        <w:t xml:space="preserve"> та </w:t>
      </w:r>
      <w:r w:rsidRPr="00EF6E35">
        <w:rPr>
          <w:spacing w:val="12"/>
          <w:sz w:val="28"/>
          <w:lang w:val="en-US"/>
        </w:rPr>
        <w:t>III</w:t>
      </w:r>
      <w:r w:rsidRPr="00EF6E35">
        <w:rPr>
          <w:spacing w:val="12"/>
          <w:sz w:val="28"/>
        </w:rPr>
        <w:t xml:space="preserve"> етапів конкурсів знавців науково-</w:t>
      </w:r>
      <w:r w:rsidRPr="00EF6E35">
        <w:rPr>
          <w:spacing w:val="5"/>
          <w:sz w:val="28"/>
        </w:rPr>
        <w:t xml:space="preserve">дослідницьких робіт Малої академії наук поточного року звільняються від </w:t>
      </w:r>
      <w:r w:rsidRPr="00EF6E35">
        <w:rPr>
          <w:spacing w:val="7"/>
          <w:sz w:val="28"/>
        </w:rPr>
        <w:t xml:space="preserve">конкурсного випробування з відповідного предмету. У такому разі учневі </w:t>
      </w:r>
      <w:r w:rsidRPr="00EF6E35">
        <w:rPr>
          <w:sz w:val="28"/>
        </w:rPr>
        <w:t>виставляється до протоколу максимальна кількість балів.</w:t>
      </w:r>
    </w:p>
    <w:p w:rsidR="00916E70" w:rsidRPr="00EF6E35" w:rsidRDefault="00CF105B" w:rsidP="00EF6E35">
      <w:pPr>
        <w:numPr>
          <w:ilvl w:val="1"/>
          <w:numId w:val="2"/>
        </w:numPr>
        <w:shd w:val="clear" w:color="auto" w:fill="FFFFFF"/>
        <w:spacing w:line="317" w:lineRule="exact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Учні </w:t>
      </w:r>
      <w:r w:rsidR="00916E70" w:rsidRPr="00EF6E35">
        <w:rPr>
          <w:spacing w:val="2"/>
          <w:sz w:val="28"/>
        </w:rPr>
        <w:t xml:space="preserve"> 9-х класів, які за результатами навчання </w:t>
      </w:r>
      <w:r w:rsidR="00916E70" w:rsidRPr="00EF6E35">
        <w:rPr>
          <w:spacing w:val="1"/>
          <w:sz w:val="28"/>
        </w:rPr>
        <w:t xml:space="preserve">отримали свідоцтво про базову загальну освіту з відзнакою, звільняються від конкурсного </w:t>
      </w:r>
      <w:r w:rsidR="00916E70" w:rsidRPr="00EF6E35">
        <w:rPr>
          <w:spacing w:val="6"/>
          <w:sz w:val="28"/>
        </w:rPr>
        <w:t xml:space="preserve">випробування з виставленням до протоколу </w:t>
      </w:r>
      <w:r w:rsidR="00916E70" w:rsidRPr="00EF6E35">
        <w:rPr>
          <w:spacing w:val="-1"/>
          <w:sz w:val="28"/>
        </w:rPr>
        <w:t>максимальної кількості балів.</w:t>
      </w:r>
    </w:p>
    <w:p w:rsidR="00916E70" w:rsidRPr="00EF6E35" w:rsidRDefault="00916E70" w:rsidP="00EF6E35">
      <w:pPr>
        <w:numPr>
          <w:ilvl w:val="1"/>
          <w:numId w:val="2"/>
        </w:numPr>
        <w:shd w:val="clear" w:color="auto" w:fill="FFFFFF"/>
        <w:spacing w:line="317" w:lineRule="exact"/>
        <w:jc w:val="both"/>
        <w:rPr>
          <w:spacing w:val="2"/>
          <w:sz w:val="28"/>
        </w:rPr>
      </w:pPr>
      <w:r w:rsidRPr="00EF6E35">
        <w:rPr>
          <w:spacing w:val="-1"/>
          <w:sz w:val="28"/>
        </w:rPr>
        <w:t xml:space="preserve">Для дітей-сиріт, дітей, позбавлених батьківського піклування, дітей-інвалідів, дітей, які постраждали від аварії на Чорнобильській АЕС, дітей </w:t>
      </w:r>
      <w:r w:rsidRPr="00EF6E35">
        <w:rPr>
          <w:sz w:val="28"/>
          <w:szCs w:val="28"/>
        </w:rPr>
        <w:t>учасників антитерористичної операції та дітей із сімей загиблих (померлих) учасників антитерористичної операції</w:t>
      </w:r>
      <w:r w:rsidRPr="00EF6E35">
        <w:rPr>
          <w:spacing w:val="-1"/>
          <w:sz w:val="28"/>
        </w:rPr>
        <w:t xml:space="preserve"> надаються переваги при умові отримання однакової кількості балів. </w:t>
      </w:r>
    </w:p>
    <w:p w:rsidR="00916E70" w:rsidRDefault="00916E70" w:rsidP="00916E70">
      <w:pPr>
        <w:shd w:val="clear" w:color="auto" w:fill="FFFFFF"/>
        <w:tabs>
          <w:tab w:val="left" w:pos="1267"/>
        </w:tabs>
        <w:spacing w:line="317" w:lineRule="exact"/>
        <w:ind w:left="420"/>
        <w:jc w:val="both"/>
      </w:pPr>
    </w:p>
    <w:p w:rsidR="00916E70" w:rsidRPr="00005619" w:rsidRDefault="00916E70" w:rsidP="00005619">
      <w:pPr>
        <w:pStyle w:val="a7"/>
        <w:numPr>
          <w:ilvl w:val="0"/>
          <w:numId w:val="3"/>
        </w:numPr>
        <w:shd w:val="clear" w:color="auto" w:fill="FFFFFF"/>
        <w:spacing w:line="317" w:lineRule="exact"/>
        <w:jc w:val="center"/>
        <w:rPr>
          <w:b/>
          <w:sz w:val="32"/>
        </w:rPr>
      </w:pPr>
      <w:r w:rsidRPr="00005619">
        <w:rPr>
          <w:b/>
          <w:sz w:val="32"/>
        </w:rPr>
        <w:t>Проведення конкурсу</w:t>
      </w:r>
    </w:p>
    <w:p w:rsidR="00005619" w:rsidRPr="00005619" w:rsidRDefault="00005619" w:rsidP="00005619">
      <w:pPr>
        <w:pStyle w:val="a7"/>
        <w:shd w:val="clear" w:color="auto" w:fill="FFFFFF"/>
        <w:spacing w:line="317" w:lineRule="exact"/>
        <w:ind w:left="435"/>
        <w:rPr>
          <w:sz w:val="32"/>
        </w:rPr>
      </w:pPr>
    </w:p>
    <w:p w:rsidR="00916E70" w:rsidRPr="00C9743E" w:rsidRDefault="00C9743E" w:rsidP="00C9743E">
      <w:pPr>
        <w:numPr>
          <w:ilvl w:val="1"/>
          <w:numId w:val="3"/>
        </w:numPr>
        <w:shd w:val="clear" w:color="auto" w:fill="FFFFFF"/>
        <w:tabs>
          <w:tab w:val="num" w:pos="426"/>
        </w:tabs>
        <w:spacing w:line="317" w:lineRule="exact"/>
        <w:ind w:left="426" w:hanging="426"/>
        <w:jc w:val="both"/>
        <w:rPr>
          <w:spacing w:val="6"/>
          <w:sz w:val="28"/>
        </w:rPr>
      </w:pPr>
      <w:r>
        <w:rPr>
          <w:spacing w:val="6"/>
          <w:sz w:val="28"/>
        </w:rPr>
        <w:t xml:space="preserve">Конкурсні випробування для учнів, які вступають до </w:t>
      </w:r>
      <w:r>
        <w:rPr>
          <w:spacing w:val="1"/>
          <w:sz w:val="28"/>
        </w:rPr>
        <w:t>класів з поглибленим вивчення англійської мови</w:t>
      </w:r>
      <w:r>
        <w:rPr>
          <w:spacing w:val="2"/>
          <w:sz w:val="28"/>
        </w:rPr>
        <w:t xml:space="preserve"> проводяться з англійської мови; для учнів до 6 – 11-х класів – з англійської мови та французької, або німецької мов,</w:t>
      </w:r>
      <w:r w:rsidR="00916E70" w:rsidRPr="00C9743E">
        <w:rPr>
          <w:spacing w:val="5"/>
          <w:sz w:val="28"/>
        </w:rPr>
        <w:t xml:space="preserve"> за умови наявності вільних місць</w:t>
      </w:r>
      <w:r w:rsidR="00916E70" w:rsidRPr="00C9743E">
        <w:rPr>
          <w:sz w:val="28"/>
        </w:rPr>
        <w:t>.</w:t>
      </w:r>
    </w:p>
    <w:p w:rsidR="00916E70" w:rsidRDefault="00916E70" w:rsidP="00916E70">
      <w:pPr>
        <w:numPr>
          <w:ilvl w:val="1"/>
          <w:numId w:val="3"/>
        </w:numPr>
        <w:shd w:val="clear" w:color="auto" w:fill="FFFFFF"/>
        <w:tabs>
          <w:tab w:val="num" w:pos="426"/>
        </w:tabs>
        <w:spacing w:line="317" w:lineRule="exact"/>
        <w:ind w:left="426" w:hanging="426"/>
        <w:jc w:val="both"/>
        <w:rPr>
          <w:spacing w:val="6"/>
          <w:sz w:val="28"/>
          <w:szCs w:val="28"/>
        </w:rPr>
      </w:pPr>
      <w:r>
        <w:rPr>
          <w:spacing w:val="-6"/>
          <w:sz w:val="28"/>
          <w:szCs w:val="28"/>
        </w:rPr>
        <w:t>Результати конкурсного випробування оформлюються протоколом та оголошуют</w:t>
      </w:r>
      <w:r w:rsidR="00C9743E">
        <w:rPr>
          <w:spacing w:val="-6"/>
          <w:sz w:val="28"/>
          <w:szCs w:val="28"/>
        </w:rPr>
        <w:t xml:space="preserve">ься </w:t>
      </w:r>
      <w:r>
        <w:rPr>
          <w:spacing w:val="-6"/>
          <w:sz w:val="28"/>
          <w:szCs w:val="28"/>
        </w:rPr>
        <w:t xml:space="preserve"> не </w:t>
      </w:r>
      <w:r w:rsidR="00C9743E">
        <w:rPr>
          <w:spacing w:val="-6"/>
          <w:sz w:val="28"/>
          <w:szCs w:val="28"/>
        </w:rPr>
        <w:t>пізніше ніж через три дні</w:t>
      </w:r>
      <w:r>
        <w:rPr>
          <w:spacing w:val="-6"/>
          <w:sz w:val="28"/>
          <w:szCs w:val="28"/>
        </w:rPr>
        <w:t>.</w:t>
      </w:r>
    </w:p>
    <w:p w:rsidR="00916E70" w:rsidRDefault="00916E70" w:rsidP="00916E70">
      <w:pPr>
        <w:numPr>
          <w:ilvl w:val="1"/>
          <w:numId w:val="3"/>
        </w:numPr>
        <w:shd w:val="clear" w:color="auto" w:fill="FFFFFF"/>
        <w:tabs>
          <w:tab w:val="num" w:pos="426"/>
        </w:tabs>
        <w:spacing w:line="240" w:lineRule="atLeast"/>
        <w:ind w:left="426" w:hanging="426"/>
        <w:jc w:val="both"/>
        <w:rPr>
          <w:spacing w:val="6"/>
          <w:sz w:val="28"/>
        </w:rPr>
      </w:pPr>
      <w:r>
        <w:rPr>
          <w:spacing w:val="-1"/>
          <w:sz w:val="28"/>
        </w:rPr>
        <w:t xml:space="preserve">Варіанти завдань </w:t>
      </w:r>
      <w:r>
        <w:rPr>
          <w:spacing w:val="11"/>
          <w:sz w:val="28"/>
        </w:rPr>
        <w:t xml:space="preserve">для конкурсних випробувань, їх зміст відповідає шкільним </w:t>
      </w:r>
      <w:r>
        <w:rPr>
          <w:spacing w:val="1"/>
          <w:sz w:val="28"/>
        </w:rPr>
        <w:t xml:space="preserve">навчальним програмам відповідного </w:t>
      </w:r>
      <w:r>
        <w:rPr>
          <w:spacing w:val="6"/>
          <w:sz w:val="28"/>
        </w:rPr>
        <w:t xml:space="preserve">класу. Завдання </w:t>
      </w:r>
      <w:r>
        <w:rPr>
          <w:spacing w:val="11"/>
          <w:sz w:val="28"/>
        </w:rPr>
        <w:t>для конкурсних випробувань</w:t>
      </w:r>
      <w:r>
        <w:rPr>
          <w:spacing w:val="6"/>
          <w:sz w:val="28"/>
        </w:rPr>
        <w:t xml:space="preserve"> р</w:t>
      </w:r>
      <w:r w:rsidR="00C9743E">
        <w:rPr>
          <w:spacing w:val="6"/>
          <w:sz w:val="28"/>
        </w:rPr>
        <w:t>озробляються методичним об</w:t>
      </w:r>
      <w:r w:rsidR="00C9743E" w:rsidRPr="00C9743E">
        <w:rPr>
          <w:spacing w:val="6"/>
          <w:sz w:val="28"/>
          <w:lang w:val="ru-RU"/>
        </w:rPr>
        <w:t>’</w:t>
      </w:r>
      <w:r w:rsidR="00C9743E">
        <w:rPr>
          <w:spacing w:val="6"/>
          <w:sz w:val="28"/>
        </w:rPr>
        <w:t>єднанням</w:t>
      </w:r>
      <w:r>
        <w:rPr>
          <w:spacing w:val="6"/>
          <w:sz w:val="28"/>
        </w:rPr>
        <w:t xml:space="preserve"> учителів школи</w:t>
      </w:r>
      <w:r w:rsidR="00C9743E">
        <w:rPr>
          <w:spacing w:val="4"/>
          <w:sz w:val="28"/>
        </w:rPr>
        <w:t xml:space="preserve"> та затверджуються наказом</w:t>
      </w:r>
      <w:r>
        <w:rPr>
          <w:spacing w:val="4"/>
          <w:sz w:val="28"/>
        </w:rPr>
        <w:t>.</w:t>
      </w:r>
    </w:p>
    <w:p w:rsidR="00916E70" w:rsidRDefault="00916E70" w:rsidP="00916E70">
      <w:pPr>
        <w:numPr>
          <w:ilvl w:val="1"/>
          <w:numId w:val="3"/>
        </w:numPr>
        <w:shd w:val="clear" w:color="auto" w:fill="FFFFFF"/>
        <w:tabs>
          <w:tab w:val="num" w:pos="426"/>
        </w:tabs>
        <w:spacing w:line="240" w:lineRule="atLeast"/>
        <w:ind w:left="426" w:hanging="426"/>
        <w:jc w:val="both"/>
        <w:rPr>
          <w:spacing w:val="6"/>
          <w:sz w:val="28"/>
        </w:rPr>
      </w:pPr>
      <w:r>
        <w:rPr>
          <w:sz w:val="28"/>
        </w:rPr>
        <w:t xml:space="preserve">Варіанти </w:t>
      </w:r>
      <w:r>
        <w:rPr>
          <w:spacing w:val="1"/>
          <w:sz w:val="28"/>
        </w:rPr>
        <w:t>конкурсних завдань зберігаються у директора школи</w:t>
      </w:r>
      <w:r>
        <w:rPr>
          <w:spacing w:val="10"/>
          <w:sz w:val="28"/>
        </w:rPr>
        <w:t xml:space="preserve">. У день випробування голова </w:t>
      </w:r>
      <w:r>
        <w:rPr>
          <w:sz w:val="28"/>
        </w:rPr>
        <w:t>конкурсної комісії у присутності її членів та вступників вибирає варіант завдання для випробування.</w:t>
      </w:r>
    </w:p>
    <w:p w:rsidR="00916E70" w:rsidRDefault="00916E70" w:rsidP="00916E70">
      <w:pPr>
        <w:numPr>
          <w:ilvl w:val="1"/>
          <w:numId w:val="3"/>
        </w:numPr>
        <w:shd w:val="clear" w:color="auto" w:fill="FFFFFF"/>
        <w:tabs>
          <w:tab w:val="num" w:pos="426"/>
        </w:tabs>
        <w:spacing w:line="240" w:lineRule="atLeast"/>
        <w:ind w:left="426" w:hanging="426"/>
        <w:jc w:val="both"/>
        <w:rPr>
          <w:spacing w:val="6"/>
          <w:sz w:val="28"/>
        </w:rPr>
      </w:pPr>
      <w:r>
        <w:rPr>
          <w:spacing w:val="8"/>
          <w:sz w:val="28"/>
        </w:rPr>
        <w:t xml:space="preserve">Для проведення конкурсного випробування у письмовій формі </w:t>
      </w:r>
      <w:r>
        <w:rPr>
          <w:spacing w:val="3"/>
          <w:sz w:val="28"/>
        </w:rPr>
        <w:t>вступникам видається папір зі штампом навчального закладу</w:t>
      </w:r>
      <w:r>
        <w:rPr>
          <w:spacing w:val="-2"/>
          <w:sz w:val="28"/>
        </w:rPr>
        <w:t>.</w:t>
      </w:r>
    </w:p>
    <w:p w:rsidR="00916E70" w:rsidRDefault="00916E70" w:rsidP="00916E70">
      <w:pPr>
        <w:numPr>
          <w:ilvl w:val="1"/>
          <w:numId w:val="3"/>
        </w:numPr>
        <w:shd w:val="clear" w:color="auto" w:fill="FFFFFF"/>
        <w:tabs>
          <w:tab w:val="num" w:pos="426"/>
        </w:tabs>
        <w:spacing w:line="240" w:lineRule="atLeast"/>
        <w:ind w:left="426" w:hanging="426"/>
        <w:jc w:val="both"/>
        <w:rPr>
          <w:spacing w:val="6"/>
          <w:sz w:val="28"/>
        </w:rPr>
      </w:pPr>
      <w:r>
        <w:rPr>
          <w:spacing w:val="10"/>
          <w:sz w:val="28"/>
        </w:rPr>
        <w:lastRenderedPageBreak/>
        <w:t xml:space="preserve">Учні, які хворіли під час проведення конкурсу, зобов'язані </w:t>
      </w:r>
      <w:r>
        <w:rPr>
          <w:spacing w:val="7"/>
          <w:sz w:val="28"/>
        </w:rPr>
        <w:t xml:space="preserve">подати медичну довідку, на підставі чого їм надається право участі в </w:t>
      </w:r>
      <w:r>
        <w:rPr>
          <w:spacing w:val="6"/>
          <w:sz w:val="28"/>
        </w:rPr>
        <w:t xml:space="preserve">повторних конкурсних випробуваннях, терміни проведення яких визначає </w:t>
      </w:r>
      <w:r>
        <w:rPr>
          <w:spacing w:val="-2"/>
          <w:sz w:val="28"/>
        </w:rPr>
        <w:t>директор школи.</w:t>
      </w:r>
    </w:p>
    <w:p w:rsidR="00916E70" w:rsidRDefault="00916E70" w:rsidP="00916E70">
      <w:pPr>
        <w:numPr>
          <w:ilvl w:val="1"/>
          <w:numId w:val="3"/>
        </w:numPr>
        <w:shd w:val="clear" w:color="auto" w:fill="FFFFFF"/>
        <w:tabs>
          <w:tab w:val="num" w:pos="426"/>
        </w:tabs>
        <w:spacing w:line="240" w:lineRule="atLeast"/>
        <w:ind w:left="426" w:hanging="426"/>
        <w:jc w:val="both"/>
        <w:rPr>
          <w:spacing w:val="6"/>
          <w:sz w:val="28"/>
        </w:rPr>
      </w:pPr>
      <w:r>
        <w:rPr>
          <w:spacing w:val="3"/>
          <w:sz w:val="28"/>
        </w:rPr>
        <w:t xml:space="preserve">Учні, які не з'явились на конкурсне випробування без поважних </w:t>
      </w:r>
      <w:r>
        <w:rPr>
          <w:sz w:val="28"/>
        </w:rPr>
        <w:t>причин, до повторних випробувань не допускаються.</w:t>
      </w:r>
    </w:p>
    <w:p w:rsidR="00916E70" w:rsidRDefault="00916E70" w:rsidP="00916E70">
      <w:pPr>
        <w:shd w:val="clear" w:color="auto" w:fill="FFFFFF"/>
        <w:spacing w:line="240" w:lineRule="atLeast"/>
        <w:jc w:val="both"/>
        <w:rPr>
          <w:spacing w:val="6"/>
          <w:sz w:val="28"/>
        </w:rPr>
      </w:pPr>
    </w:p>
    <w:p w:rsidR="00916E70" w:rsidRPr="00005619" w:rsidRDefault="00916E70" w:rsidP="00005619">
      <w:pPr>
        <w:pStyle w:val="a7"/>
        <w:numPr>
          <w:ilvl w:val="0"/>
          <w:numId w:val="4"/>
        </w:numPr>
        <w:shd w:val="clear" w:color="auto" w:fill="FFFFFF"/>
        <w:spacing w:before="10" w:line="317" w:lineRule="exact"/>
        <w:jc w:val="center"/>
        <w:rPr>
          <w:b/>
          <w:spacing w:val="3"/>
          <w:sz w:val="32"/>
        </w:rPr>
      </w:pPr>
      <w:r w:rsidRPr="00005619">
        <w:rPr>
          <w:b/>
          <w:spacing w:val="3"/>
          <w:sz w:val="32"/>
        </w:rPr>
        <w:t>Порядок зарахування</w:t>
      </w:r>
    </w:p>
    <w:p w:rsidR="00005619" w:rsidRPr="00005619" w:rsidRDefault="00005619" w:rsidP="00005619">
      <w:pPr>
        <w:pStyle w:val="a7"/>
        <w:shd w:val="clear" w:color="auto" w:fill="FFFFFF"/>
        <w:spacing w:before="10" w:line="317" w:lineRule="exact"/>
        <w:ind w:left="420"/>
        <w:rPr>
          <w:sz w:val="32"/>
        </w:rPr>
      </w:pPr>
      <w:bookmarkStart w:id="0" w:name="_GoBack"/>
      <w:bookmarkEnd w:id="0"/>
    </w:p>
    <w:p w:rsidR="00916E70" w:rsidRDefault="00916E70" w:rsidP="00916E70">
      <w:pPr>
        <w:numPr>
          <w:ilvl w:val="1"/>
          <w:numId w:val="4"/>
        </w:numPr>
        <w:shd w:val="clear" w:color="auto" w:fill="FFFFFF"/>
        <w:tabs>
          <w:tab w:val="left" w:pos="1277"/>
        </w:tabs>
        <w:spacing w:line="317" w:lineRule="exact"/>
        <w:jc w:val="both"/>
        <w:rPr>
          <w:color w:val="000000"/>
          <w:spacing w:val="-6"/>
          <w:sz w:val="28"/>
        </w:rPr>
      </w:pPr>
      <w:r>
        <w:rPr>
          <w:spacing w:val="2"/>
          <w:sz w:val="28"/>
        </w:rPr>
        <w:t>Зарахування дітей (учнів) до школи відбувається за резул</w:t>
      </w:r>
      <w:r w:rsidR="005600F6">
        <w:rPr>
          <w:color w:val="000000"/>
          <w:spacing w:val="2"/>
          <w:sz w:val="28"/>
        </w:rPr>
        <w:t>ьтатами конкурсного випробування</w:t>
      </w:r>
      <w:r>
        <w:rPr>
          <w:color w:val="000000"/>
          <w:spacing w:val="2"/>
          <w:sz w:val="28"/>
        </w:rPr>
        <w:t>.</w:t>
      </w:r>
    </w:p>
    <w:p w:rsidR="00916E70" w:rsidRDefault="00916E70" w:rsidP="00916E70">
      <w:pPr>
        <w:numPr>
          <w:ilvl w:val="1"/>
          <w:numId w:val="4"/>
        </w:numPr>
        <w:shd w:val="clear" w:color="auto" w:fill="FFFFFF"/>
        <w:tabs>
          <w:tab w:val="left" w:pos="1277"/>
        </w:tabs>
        <w:spacing w:line="317" w:lineRule="exact"/>
        <w:jc w:val="both"/>
        <w:rPr>
          <w:color w:val="000000"/>
          <w:spacing w:val="-6"/>
          <w:sz w:val="28"/>
        </w:rPr>
      </w:pPr>
      <w:r>
        <w:rPr>
          <w:color w:val="000000"/>
          <w:sz w:val="28"/>
        </w:rPr>
        <w:t>До навчального закладу подаються такі документи</w:t>
      </w:r>
      <w:r w:rsidR="00C9743E">
        <w:rPr>
          <w:color w:val="000000"/>
          <w:sz w:val="28"/>
        </w:rPr>
        <w:t xml:space="preserve">: </w:t>
      </w:r>
      <w:r>
        <w:rPr>
          <w:color w:val="000000"/>
          <w:sz w:val="28"/>
        </w:rPr>
        <w:t xml:space="preserve">особиста заява від батьків, або осіб, які їх замінюють, свідоцтво про народження (копія), </w:t>
      </w:r>
      <w:r>
        <w:rPr>
          <w:color w:val="000000"/>
          <w:spacing w:val="4"/>
          <w:sz w:val="28"/>
        </w:rPr>
        <w:t>особова справа, медична картка (</w:t>
      </w:r>
      <w:r w:rsidR="00397D8A">
        <w:rPr>
          <w:color w:val="000000"/>
          <w:spacing w:val="4"/>
          <w:sz w:val="28"/>
        </w:rPr>
        <w:t>з медичною довідкою про медичний огляд на поточний навчальний рік</w:t>
      </w:r>
      <w:r>
        <w:rPr>
          <w:color w:val="000000"/>
          <w:spacing w:val="4"/>
          <w:sz w:val="28"/>
        </w:rPr>
        <w:t xml:space="preserve">) </w:t>
      </w:r>
      <w:r>
        <w:rPr>
          <w:color w:val="000000"/>
          <w:spacing w:val="-1"/>
          <w:sz w:val="28"/>
        </w:rPr>
        <w:t xml:space="preserve">встановленого зразка. </w:t>
      </w:r>
      <w:r>
        <w:rPr>
          <w:sz w:val="28"/>
          <w:szCs w:val="28"/>
        </w:rPr>
        <w:t xml:space="preserve">При вступі дитини у </w:t>
      </w:r>
      <w:r>
        <w:rPr>
          <w:color w:val="000000"/>
          <w:spacing w:val="6"/>
          <w:sz w:val="28"/>
          <w:szCs w:val="28"/>
        </w:rPr>
        <w:t>10</w:t>
      </w:r>
      <w:r>
        <w:rPr>
          <w:color w:val="000000"/>
          <w:spacing w:val="6"/>
          <w:sz w:val="28"/>
        </w:rPr>
        <w:t xml:space="preserve"> – 11-й клас</w:t>
      </w:r>
      <w:r>
        <w:rPr>
          <w:color w:val="000000"/>
          <w:spacing w:val="4"/>
          <w:sz w:val="28"/>
        </w:rPr>
        <w:t xml:space="preserve"> додається свідоцтво про базову загальну середню </w:t>
      </w:r>
      <w:r>
        <w:rPr>
          <w:color w:val="000000"/>
          <w:spacing w:val="-6"/>
          <w:sz w:val="28"/>
        </w:rPr>
        <w:t>освіту.</w:t>
      </w:r>
    </w:p>
    <w:p w:rsidR="00916E70" w:rsidRDefault="00916E70" w:rsidP="00916E70">
      <w:pPr>
        <w:numPr>
          <w:ilvl w:val="1"/>
          <w:numId w:val="4"/>
        </w:numPr>
        <w:shd w:val="clear" w:color="auto" w:fill="FFFFFF"/>
        <w:tabs>
          <w:tab w:val="left" w:pos="1277"/>
        </w:tabs>
        <w:spacing w:line="317" w:lineRule="exact"/>
        <w:jc w:val="both"/>
        <w:rPr>
          <w:color w:val="000000"/>
          <w:spacing w:val="-6"/>
          <w:sz w:val="28"/>
        </w:rPr>
      </w:pPr>
      <w:r>
        <w:rPr>
          <w:color w:val="000000"/>
          <w:spacing w:val="4"/>
          <w:sz w:val="28"/>
        </w:rPr>
        <w:t>Учні, які згідно з рейтингом пройшли конкурс зараховуються до школи наказом директора</w:t>
      </w:r>
      <w:r w:rsidR="00397D8A">
        <w:rPr>
          <w:color w:val="000000"/>
          <w:spacing w:val="4"/>
          <w:sz w:val="28"/>
        </w:rPr>
        <w:t xml:space="preserve"> на підставі рішення </w:t>
      </w:r>
      <w:r>
        <w:rPr>
          <w:color w:val="000000"/>
          <w:spacing w:val="4"/>
          <w:sz w:val="28"/>
        </w:rPr>
        <w:t xml:space="preserve">комісії. </w:t>
      </w:r>
    </w:p>
    <w:p w:rsidR="00916E70" w:rsidRDefault="00916E70" w:rsidP="00916E70">
      <w:pPr>
        <w:numPr>
          <w:ilvl w:val="1"/>
          <w:numId w:val="4"/>
        </w:numPr>
        <w:shd w:val="clear" w:color="auto" w:fill="FFFFFF"/>
        <w:tabs>
          <w:tab w:val="left" w:pos="1277"/>
        </w:tabs>
        <w:spacing w:line="317" w:lineRule="exact"/>
        <w:jc w:val="both"/>
        <w:rPr>
          <w:spacing w:val="-6"/>
          <w:sz w:val="28"/>
        </w:rPr>
      </w:pPr>
      <w:r>
        <w:rPr>
          <w:spacing w:val="12"/>
          <w:sz w:val="28"/>
        </w:rPr>
        <w:t>Якщо учні, їх батьки або особи, які їх замінюють, не згодні з</w:t>
      </w:r>
      <w:r>
        <w:rPr>
          <w:spacing w:val="12"/>
          <w:sz w:val="28"/>
        </w:rPr>
        <w:br/>
      </w:r>
      <w:r w:rsidR="00397D8A">
        <w:rPr>
          <w:sz w:val="28"/>
        </w:rPr>
        <w:t>рішенням</w:t>
      </w:r>
      <w:r>
        <w:rPr>
          <w:sz w:val="28"/>
        </w:rPr>
        <w:t xml:space="preserve"> комісії, вони можуть звернутися до голови цієї комісії або директора школи з апеляцією. Апеляція подається протягом тижня після оголошення результатів</w:t>
      </w:r>
      <w:r>
        <w:rPr>
          <w:spacing w:val="-6"/>
          <w:sz w:val="28"/>
        </w:rPr>
        <w:t xml:space="preserve"> </w:t>
      </w:r>
      <w:r>
        <w:rPr>
          <w:spacing w:val="1"/>
          <w:sz w:val="28"/>
        </w:rPr>
        <w:t xml:space="preserve">конкурсу і розглядається упродовж трьох днів з дня її подання. Для розгляду </w:t>
      </w:r>
      <w:r>
        <w:rPr>
          <w:spacing w:val="8"/>
          <w:sz w:val="28"/>
        </w:rPr>
        <w:t xml:space="preserve">апеляцій створюється апеляційна комісія, чисельність та склад якої </w:t>
      </w:r>
      <w:r>
        <w:rPr>
          <w:spacing w:val="1"/>
          <w:sz w:val="28"/>
        </w:rPr>
        <w:t xml:space="preserve">визначає директор школи. Проведення додаткових випробувань під час розгляду </w:t>
      </w:r>
      <w:r>
        <w:rPr>
          <w:spacing w:val="-1"/>
          <w:sz w:val="28"/>
        </w:rPr>
        <w:t>апеляції забороняється.</w:t>
      </w:r>
    </w:p>
    <w:p w:rsidR="00397D8A" w:rsidRPr="00397D8A" w:rsidRDefault="00916E70" w:rsidP="00916E70">
      <w:pPr>
        <w:numPr>
          <w:ilvl w:val="1"/>
          <w:numId w:val="4"/>
        </w:numPr>
        <w:shd w:val="clear" w:color="auto" w:fill="FFFFFF"/>
        <w:tabs>
          <w:tab w:val="left" w:pos="1277"/>
        </w:tabs>
        <w:spacing w:line="317" w:lineRule="exact"/>
        <w:jc w:val="both"/>
        <w:rPr>
          <w:color w:val="000000"/>
          <w:spacing w:val="-6"/>
          <w:sz w:val="28"/>
        </w:rPr>
      </w:pPr>
      <w:r w:rsidRPr="00397D8A">
        <w:rPr>
          <w:color w:val="000000"/>
          <w:spacing w:val="5"/>
          <w:sz w:val="28"/>
        </w:rPr>
        <w:t xml:space="preserve">Учні,  які  за підсумками  конкурсу  не  зараховані  до  школи, </w:t>
      </w:r>
      <w:r w:rsidRPr="00397D8A">
        <w:rPr>
          <w:color w:val="000000"/>
          <w:sz w:val="28"/>
        </w:rPr>
        <w:t xml:space="preserve">продовжують навчання у закладі, де вони навчалися до участі в конкурсі. </w:t>
      </w:r>
    </w:p>
    <w:p w:rsidR="00916E70" w:rsidRPr="00397D8A" w:rsidRDefault="00916E70" w:rsidP="00916E70">
      <w:pPr>
        <w:numPr>
          <w:ilvl w:val="1"/>
          <w:numId w:val="4"/>
        </w:numPr>
        <w:shd w:val="clear" w:color="auto" w:fill="FFFFFF"/>
        <w:tabs>
          <w:tab w:val="left" w:pos="1277"/>
        </w:tabs>
        <w:spacing w:line="317" w:lineRule="exact"/>
        <w:jc w:val="both"/>
        <w:rPr>
          <w:color w:val="000000"/>
          <w:spacing w:val="-6"/>
          <w:sz w:val="28"/>
        </w:rPr>
      </w:pPr>
      <w:r w:rsidRPr="00397D8A">
        <w:rPr>
          <w:color w:val="000000"/>
          <w:spacing w:val="5"/>
          <w:sz w:val="28"/>
        </w:rPr>
        <w:t xml:space="preserve">Учні, які зараховані до школи, але не приступили до занять без </w:t>
      </w:r>
      <w:r w:rsidRPr="00397D8A">
        <w:rPr>
          <w:color w:val="000000"/>
          <w:spacing w:val="-1"/>
          <w:sz w:val="28"/>
        </w:rPr>
        <w:t>поважних причин протягом 10 днів від їх початку, відраховуються зі школи</w:t>
      </w:r>
      <w:r w:rsidRPr="00397D8A">
        <w:rPr>
          <w:color w:val="000000"/>
          <w:spacing w:val="5"/>
          <w:sz w:val="28"/>
        </w:rPr>
        <w:t xml:space="preserve">. На звільнені місця може проводитися додаткове </w:t>
      </w:r>
      <w:r w:rsidRPr="00397D8A">
        <w:rPr>
          <w:color w:val="000000"/>
          <w:spacing w:val="-1"/>
          <w:sz w:val="28"/>
        </w:rPr>
        <w:t>конкурсне приймання.</w:t>
      </w:r>
    </w:p>
    <w:p w:rsidR="001A33FF" w:rsidRPr="00A6754C" w:rsidRDefault="001A33FF" w:rsidP="00397D8A">
      <w:pPr>
        <w:shd w:val="clear" w:color="auto" w:fill="FFFFFF"/>
        <w:tabs>
          <w:tab w:val="left" w:pos="1277"/>
        </w:tabs>
        <w:spacing w:line="317" w:lineRule="exact"/>
        <w:ind w:left="720"/>
        <w:jc w:val="both"/>
        <w:rPr>
          <w:color w:val="000000"/>
          <w:spacing w:val="-6"/>
          <w:sz w:val="28"/>
        </w:rPr>
      </w:pPr>
    </w:p>
    <w:sectPr w:rsidR="001A33FF" w:rsidRPr="00A6754C" w:rsidSect="00916E70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176" w:rsidRDefault="00EA2176" w:rsidP="00A6754C">
      <w:r>
        <w:separator/>
      </w:r>
    </w:p>
  </w:endnote>
  <w:endnote w:type="continuationSeparator" w:id="0">
    <w:p w:rsidR="00EA2176" w:rsidRDefault="00EA2176" w:rsidP="00A6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3670"/>
      <w:docPartObj>
        <w:docPartGallery w:val="Page Numbers (Bottom of Page)"/>
        <w:docPartUnique/>
      </w:docPartObj>
    </w:sdtPr>
    <w:sdtEndPr/>
    <w:sdtContent>
      <w:p w:rsidR="00A6754C" w:rsidRDefault="00E02BD5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056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754C" w:rsidRDefault="00A675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176" w:rsidRDefault="00EA2176" w:rsidP="00A6754C">
      <w:r>
        <w:separator/>
      </w:r>
    </w:p>
  </w:footnote>
  <w:footnote w:type="continuationSeparator" w:id="0">
    <w:p w:rsidR="00EA2176" w:rsidRDefault="00EA2176" w:rsidP="00A67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63284"/>
    <w:multiLevelType w:val="multilevel"/>
    <w:tmpl w:val="5B1A70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color w:val="000000"/>
        <w:sz w:val="28"/>
      </w:rPr>
    </w:lvl>
  </w:abstractNum>
  <w:abstractNum w:abstractNumId="1" w15:restartNumberingAfterBreak="0">
    <w:nsid w:val="44540128"/>
    <w:multiLevelType w:val="multilevel"/>
    <w:tmpl w:val="02D2757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68E67C75"/>
    <w:multiLevelType w:val="multilevel"/>
    <w:tmpl w:val="E18E8D6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6B0C7AD9"/>
    <w:multiLevelType w:val="multilevel"/>
    <w:tmpl w:val="43B6FED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E70"/>
    <w:rsid w:val="00005619"/>
    <w:rsid w:val="000C2AEF"/>
    <w:rsid w:val="001A33FF"/>
    <w:rsid w:val="002932E7"/>
    <w:rsid w:val="002973D5"/>
    <w:rsid w:val="00397D8A"/>
    <w:rsid w:val="004032EC"/>
    <w:rsid w:val="005600F6"/>
    <w:rsid w:val="00765B2B"/>
    <w:rsid w:val="00916E70"/>
    <w:rsid w:val="00926E33"/>
    <w:rsid w:val="00A6754C"/>
    <w:rsid w:val="00C9743E"/>
    <w:rsid w:val="00CF105B"/>
    <w:rsid w:val="00E02BD5"/>
    <w:rsid w:val="00EA2176"/>
    <w:rsid w:val="00E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7E65E-6848-411A-A255-E184D89B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heading 3"/>
    <w:basedOn w:val="a"/>
    <w:next w:val="a"/>
    <w:link w:val="30"/>
    <w:unhideWhenUsed/>
    <w:qFormat/>
    <w:rsid w:val="00916E70"/>
    <w:pPr>
      <w:keepNext/>
      <w:shd w:val="clear" w:color="auto" w:fill="FFFFFF"/>
      <w:spacing w:before="869" w:line="408" w:lineRule="exact"/>
      <w:jc w:val="center"/>
      <w:outlineLvl w:val="2"/>
    </w:pPr>
    <w:rPr>
      <w:color w:val="000000"/>
      <w:spacing w:val="-13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6E70"/>
    <w:rPr>
      <w:rFonts w:ascii="Times New Roman" w:eastAsia="Times New Roman" w:hAnsi="Times New Roman" w:cs="Times New Roman"/>
      <w:color w:val="000000"/>
      <w:spacing w:val="-13"/>
      <w:sz w:val="40"/>
      <w:szCs w:val="20"/>
      <w:shd w:val="clear" w:color="auto" w:fill="FFFFFF"/>
      <w:lang w:eastAsia="uk-UA"/>
    </w:rPr>
  </w:style>
  <w:style w:type="paragraph" w:styleId="a3">
    <w:name w:val="header"/>
    <w:basedOn w:val="a"/>
    <w:link w:val="a4"/>
    <w:uiPriority w:val="99"/>
    <w:semiHidden/>
    <w:unhideWhenUsed/>
    <w:rsid w:val="00A6754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754C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5">
    <w:name w:val="footer"/>
    <w:basedOn w:val="a"/>
    <w:link w:val="a6"/>
    <w:uiPriority w:val="99"/>
    <w:unhideWhenUsed/>
    <w:rsid w:val="00A6754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754C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List Paragraph"/>
    <w:basedOn w:val="a"/>
    <w:uiPriority w:val="34"/>
    <w:qFormat/>
    <w:rsid w:val="00005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4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2020-03-02T11:53:00Z</cp:lastPrinted>
  <dcterms:created xsi:type="dcterms:W3CDTF">2020-02-27T10:47:00Z</dcterms:created>
  <dcterms:modified xsi:type="dcterms:W3CDTF">2020-05-14T15:13:00Z</dcterms:modified>
</cp:coreProperties>
</file>