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7E" w:rsidRPr="001541DB" w:rsidRDefault="00C85F7E" w:rsidP="00C85F7E">
      <w:pPr>
        <w:pStyle w:val="a3"/>
        <w:ind w:firstLine="708"/>
        <w:jc w:val="both"/>
        <w:rPr>
          <w:rFonts w:ascii="Times New Roman" w:hAnsi="Times New Roman"/>
          <w:szCs w:val="28"/>
        </w:rPr>
      </w:pPr>
      <w:r w:rsidRPr="001541DB">
        <w:rPr>
          <w:rFonts w:ascii="Times New Roman" w:hAnsi="Times New Roman"/>
          <w:szCs w:val="28"/>
        </w:rPr>
        <w:t xml:space="preserve">У закладі загальної середньої освіти п’ятий рік ведеться моніторинг якості освіти  учнів 5 – 11-х класів, зокрема предметний моніторинг.     </w:t>
      </w:r>
    </w:p>
    <w:p w:rsidR="00C85F7E" w:rsidRDefault="00C85F7E" w:rsidP="00C85F7E">
      <w:pPr>
        <w:pStyle w:val="a3"/>
        <w:rPr>
          <w:rFonts w:ascii="Times New Roman" w:hAnsi="Times New Roman"/>
          <w:b/>
          <w:szCs w:val="28"/>
        </w:rPr>
      </w:pPr>
    </w:p>
    <w:p w:rsidR="00C85F7E" w:rsidRDefault="00C85F7E" w:rsidP="00C85F7E">
      <w:pPr>
        <w:pStyle w:val="a3"/>
        <w:jc w:val="center"/>
        <w:rPr>
          <w:rFonts w:ascii="Times New Roman" w:hAnsi="Times New Roman"/>
          <w:bCs/>
          <w:iCs/>
          <w:szCs w:val="28"/>
        </w:rPr>
      </w:pPr>
      <w:r w:rsidRPr="0030401A">
        <w:rPr>
          <w:rFonts w:ascii="Times New Roman" w:hAnsi="Times New Roman"/>
          <w:szCs w:val="28"/>
        </w:rPr>
        <w:t>Результати моніторингових досліджень рівня навчальних досягнень учнів</w:t>
      </w:r>
      <w:r w:rsidRPr="0030401A">
        <w:rPr>
          <w:rFonts w:ascii="Times New Roman" w:hAnsi="Times New Roman"/>
          <w:bCs/>
          <w:iCs/>
          <w:szCs w:val="28"/>
        </w:rPr>
        <w:t xml:space="preserve">                  Методичне об’єднання вчителів філології</w:t>
      </w:r>
    </w:p>
    <w:p w:rsidR="00C85F7E" w:rsidRPr="0030401A" w:rsidRDefault="00C85F7E" w:rsidP="00C85F7E">
      <w:pPr>
        <w:pStyle w:val="a3"/>
        <w:jc w:val="center"/>
        <w:rPr>
          <w:rFonts w:ascii="Times New Roman" w:hAnsi="Times New Roman"/>
          <w:szCs w:val="28"/>
        </w:rPr>
      </w:pPr>
    </w:p>
    <w:p w:rsidR="00C85F7E" w:rsidRPr="0030401A" w:rsidRDefault="00C85F7E" w:rsidP="00C85F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401A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85F7E" w:rsidRDefault="00C85F7E" w:rsidP="00C85F7E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C85F7E" w:rsidRPr="0030401A" w:rsidRDefault="00C85F7E" w:rsidP="00C85F7E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0401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Методичне об’єднання вчителів іноземної філології</w:t>
      </w:r>
    </w:p>
    <w:p w:rsidR="00C85F7E" w:rsidRPr="0030401A" w:rsidRDefault="00C85F7E" w:rsidP="00C85F7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0401A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85F7E" w:rsidRPr="0030401A" w:rsidRDefault="00C85F7E" w:rsidP="00C85F7E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0401A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Методичне об</w:t>
      </w:r>
      <w:r w:rsidRPr="0030401A">
        <w:rPr>
          <w:rFonts w:ascii="Times New Roman" w:hAnsi="Times New Roman" w:cs="Times New Roman"/>
          <w:bCs/>
          <w:iCs/>
          <w:sz w:val="28"/>
          <w:szCs w:val="28"/>
        </w:rPr>
        <w:t>’</w:t>
      </w:r>
      <w:r w:rsidRPr="0030401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єднання вчителів суспільно-природничих наук</w:t>
      </w:r>
      <w:r w:rsidRPr="006C6E13">
        <w:rPr>
          <w:rFonts w:ascii="Times New Roman" w:hAnsi="Times New Roman"/>
          <w:noProof/>
          <w:szCs w:val="28"/>
        </w:rPr>
        <w:drawing>
          <wp:inline distT="0" distB="0" distL="0" distR="0">
            <wp:extent cx="4572000" cy="2743200"/>
            <wp:effectExtent l="19050" t="0" r="19050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85F7E" w:rsidRPr="0030401A" w:rsidRDefault="00C85F7E" w:rsidP="00C85F7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0401A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5F7E" w:rsidRPr="0030401A" w:rsidRDefault="00C85F7E" w:rsidP="00C85F7E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0401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Методичне об</w:t>
      </w:r>
      <w:r w:rsidRPr="0030401A">
        <w:rPr>
          <w:rFonts w:ascii="Times New Roman" w:hAnsi="Times New Roman" w:cs="Times New Roman"/>
          <w:bCs/>
          <w:iCs/>
          <w:sz w:val="28"/>
          <w:szCs w:val="28"/>
        </w:rPr>
        <w:t>’</w:t>
      </w:r>
      <w:r w:rsidRPr="0030401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єднання вчителів математичних наук</w:t>
      </w:r>
    </w:p>
    <w:p w:rsidR="00C85F7E" w:rsidRPr="0030401A" w:rsidRDefault="00C85F7E" w:rsidP="00C85F7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0401A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010150" cy="2762250"/>
            <wp:effectExtent l="19050" t="0" r="19050" b="0"/>
            <wp:docPr id="1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5F7E" w:rsidRPr="00C5655E" w:rsidRDefault="00C85F7E" w:rsidP="00C85F7E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0401A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Спортивно-технологічне методичне об</w:t>
      </w:r>
      <w:r w:rsidRPr="0030401A">
        <w:rPr>
          <w:rFonts w:ascii="Times New Roman" w:hAnsi="Times New Roman" w:cs="Times New Roman"/>
          <w:bCs/>
          <w:iCs/>
          <w:sz w:val="28"/>
          <w:szCs w:val="28"/>
        </w:rPr>
        <w:t>’</w:t>
      </w:r>
      <w:r w:rsidRPr="0030401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єднання</w:t>
      </w:r>
      <w:r w:rsidRPr="006F77AA">
        <w:rPr>
          <w:rFonts w:ascii="Times New Roman" w:hAnsi="Times New Roman"/>
          <w:noProof/>
          <w:szCs w:val="28"/>
        </w:rPr>
        <w:drawing>
          <wp:inline distT="0" distB="0" distL="0" distR="0">
            <wp:extent cx="4572000" cy="2743200"/>
            <wp:effectExtent l="19050" t="0" r="19050" b="0"/>
            <wp:docPr id="1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5F7E" w:rsidRPr="0024383B" w:rsidRDefault="00C85F7E" w:rsidP="00C85F7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0C87">
        <w:rPr>
          <w:rFonts w:ascii="Times New Roman" w:hAnsi="Times New Roman"/>
          <w:sz w:val="24"/>
          <w:szCs w:val="24"/>
        </w:rPr>
        <w:tab/>
      </w:r>
      <w:r w:rsidRPr="00F659B2">
        <w:rPr>
          <w:rFonts w:ascii="Times New Roman" w:hAnsi="Times New Roman"/>
          <w:sz w:val="28"/>
          <w:szCs w:val="28"/>
        </w:rPr>
        <w:t xml:space="preserve">Таким чином </w:t>
      </w:r>
      <w:proofErr w:type="spellStart"/>
      <w:r w:rsidRPr="00F659B2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659B2">
        <w:rPr>
          <w:rFonts w:ascii="Times New Roman" w:hAnsi="Times New Roman"/>
          <w:sz w:val="28"/>
          <w:szCs w:val="28"/>
        </w:rPr>
        <w:t>аналіз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якості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освіти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дають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змогу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створювати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оптимальні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умови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659B2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кожної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дитини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59B2">
        <w:rPr>
          <w:rFonts w:ascii="Times New Roman" w:hAnsi="Times New Roman"/>
          <w:sz w:val="28"/>
          <w:szCs w:val="28"/>
        </w:rPr>
        <w:t>стимулювати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педагогі</w:t>
      </w:r>
      <w:proofErr w:type="gramStart"/>
      <w:r w:rsidRPr="00F659B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659B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659B2">
        <w:rPr>
          <w:rFonts w:ascii="Times New Roman" w:hAnsi="Times New Roman"/>
          <w:sz w:val="28"/>
          <w:szCs w:val="28"/>
        </w:rPr>
        <w:t>самостійного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осмислення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й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своїх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професійних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проблем.</w:t>
      </w:r>
    </w:p>
    <w:p w:rsidR="00C85F7E" w:rsidRPr="0024383B" w:rsidRDefault="00C85F7E" w:rsidP="00C85F7E">
      <w:pPr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659B2">
        <w:rPr>
          <w:rFonts w:ascii="Times New Roman" w:hAnsi="Times New Roman"/>
          <w:bCs/>
          <w:sz w:val="28"/>
          <w:szCs w:val="28"/>
          <w:lang w:val="uk-UA"/>
        </w:rPr>
        <w:t xml:space="preserve">Управління освіти Деснянської районної в місті Києві державної адміністрації </w:t>
      </w:r>
      <w:r w:rsidRPr="0024383B">
        <w:rPr>
          <w:rFonts w:ascii="Times New Roman" w:hAnsi="Times New Roman"/>
          <w:bCs/>
          <w:sz w:val="28"/>
          <w:szCs w:val="28"/>
          <w:lang w:val="uk-UA"/>
        </w:rPr>
        <w:t xml:space="preserve"> пров</w:t>
      </w:r>
      <w:r w:rsidRPr="00F659B2">
        <w:rPr>
          <w:rFonts w:ascii="Times New Roman" w:hAnsi="Times New Roman"/>
          <w:bCs/>
          <w:sz w:val="28"/>
          <w:szCs w:val="28"/>
          <w:lang w:val="uk-UA"/>
        </w:rPr>
        <w:t xml:space="preserve">ели </w:t>
      </w:r>
      <w:r w:rsidRPr="0024383B">
        <w:rPr>
          <w:rFonts w:ascii="Times New Roman" w:hAnsi="Times New Roman"/>
          <w:bCs/>
          <w:sz w:val="28"/>
          <w:szCs w:val="28"/>
          <w:lang w:val="uk-UA"/>
        </w:rPr>
        <w:t xml:space="preserve"> моніторингове дослідження:</w:t>
      </w:r>
    </w:p>
    <w:tbl>
      <w:tblPr>
        <w:tblStyle w:val="a5"/>
        <w:tblW w:w="10490" w:type="dxa"/>
        <w:tblInd w:w="-459" w:type="dxa"/>
        <w:tblLook w:val="04A0"/>
      </w:tblPr>
      <w:tblGrid>
        <w:gridCol w:w="566"/>
        <w:gridCol w:w="2139"/>
        <w:gridCol w:w="4128"/>
        <w:gridCol w:w="1917"/>
        <w:gridCol w:w="1740"/>
      </w:tblGrid>
      <w:tr w:rsidR="00C85F7E" w:rsidTr="00F87E5F">
        <w:tc>
          <w:tcPr>
            <w:tcW w:w="566" w:type="dxa"/>
          </w:tcPr>
          <w:p w:rsidR="00C85F7E" w:rsidRDefault="00C85F7E" w:rsidP="00F87E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2139" w:type="dxa"/>
          </w:tcPr>
          <w:p w:rsidR="00C85F7E" w:rsidRDefault="00C85F7E" w:rsidP="00F87E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Предмет </w:t>
            </w:r>
          </w:p>
          <w:p w:rsidR="00C85F7E" w:rsidRDefault="00C85F7E" w:rsidP="00F87E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контролю</w:t>
            </w:r>
          </w:p>
        </w:tc>
        <w:tc>
          <w:tcPr>
            <w:tcW w:w="4128" w:type="dxa"/>
          </w:tcPr>
          <w:p w:rsidR="00C85F7E" w:rsidRDefault="00C85F7E" w:rsidP="00F87E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перевірки</w:t>
            </w:r>
          </w:p>
          <w:p w:rsidR="00C85F7E" w:rsidRDefault="00C85F7E" w:rsidP="00F87E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(накази підсумкові)</w:t>
            </w:r>
          </w:p>
        </w:tc>
        <w:tc>
          <w:tcPr>
            <w:tcW w:w="1917" w:type="dxa"/>
          </w:tcPr>
          <w:p w:rsidR="00C85F7E" w:rsidRDefault="00C85F7E" w:rsidP="00F87E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Форма </w:t>
            </w:r>
          </w:p>
          <w:p w:rsidR="00C85F7E" w:rsidRDefault="00C85F7E" w:rsidP="00F87E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контролю</w:t>
            </w:r>
          </w:p>
        </w:tc>
        <w:tc>
          <w:tcPr>
            <w:tcW w:w="1740" w:type="dxa"/>
          </w:tcPr>
          <w:p w:rsidR="00C85F7E" w:rsidRDefault="00C85F7E" w:rsidP="00F87E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</w:t>
            </w:r>
          </w:p>
          <w:p w:rsidR="00C85F7E" w:rsidRDefault="00C85F7E" w:rsidP="00F87E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перевірки </w:t>
            </w:r>
          </w:p>
        </w:tc>
      </w:tr>
      <w:tr w:rsidR="00C85F7E" w:rsidTr="00F87E5F">
        <w:tc>
          <w:tcPr>
            <w:tcW w:w="566" w:type="dxa"/>
          </w:tcPr>
          <w:p w:rsidR="00C85F7E" w:rsidRDefault="00C85F7E" w:rsidP="00F87E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39" w:type="dxa"/>
          </w:tcPr>
          <w:p w:rsidR="00C85F7E" w:rsidRPr="0024383B" w:rsidRDefault="00C85F7E" w:rsidP="00F87E5F">
            <w:pPr>
              <w:jc w:val="center"/>
              <w:rPr>
                <w:sz w:val="28"/>
                <w:szCs w:val="28"/>
                <w:lang w:val="uk-UA"/>
              </w:rPr>
            </w:pPr>
            <w:r w:rsidRPr="0024383B">
              <w:rPr>
                <w:sz w:val="28"/>
                <w:szCs w:val="28"/>
                <w:lang w:val="uk-UA"/>
              </w:rPr>
              <w:t>Історія України</w:t>
            </w:r>
          </w:p>
          <w:p w:rsidR="00C85F7E" w:rsidRDefault="00C85F7E" w:rsidP="00F87E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10-А,Б</w:t>
            </w:r>
          </w:p>
          <w:p w:rsidR="00C85F7E" w:rsidRDefault="00C85F7E" w:rsidP="00F87E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Савенко М.П.</w:t>
            </w:r>
          </w:p>
        </w:tc>
        <w:tc>
          <w:tcPr>
            <w:tcW w:w="4128" w:type="dxa"/>
          </w:tcPr>
          <w:p w:rsidR="00C85F7E" w:rsidRDefault="00C85F7E" w:rsidP="00F87E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результати проведення моніторингового дослідження якості знань учнів 10-х класів з хімії</w:t>
            </w:r>
          </w:p>
        </w:tc>
        <w:tc>
          <w:tcPr>
            <w:tcW w:w="1917" w:type="dxa"/>
          </w:tcPr>
          <w:p w:rsidR="00C85F7E" w:rsidRDefault="00C85F7E" w:rsidP="00F87E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Контрольна робота,</w:t>
            </w:r>
          </w:p>
          <w:p w:rsidR="00C85F7E" w:rsidRDefault="00C85F7E" w:rsidP="00F87E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25.02.2020</w:t>
            </w:r>
          </w:p>
          <w:p w:rsidR="00C85F7E" w:rsidRPr="00246FF0" w:rsidRDefault="00C85F7E" w:rsidP="00F87E5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46FF0">
              <w:rPr>
                <w:sz w:val="28"/>
                <w:szCs w:val="28"/>
                <w:lang w:val="uk-UA"/>
              </w:rPr>
              <w:t>РУО</w:t>
            </w:r>
            <w:proofErr w:type="spellEnd"/>
          </w:p>
        </w:tc>
        <w:tc>
          <w:tcPr>
            <w:tcW w:w="1740" w:type="dxa"/>
          </w:tcPr>
          <w:p w:rsidR="00C85F7E" w:rsidRDefault="00C85F7E" w:rsidP="00F87E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Підтвердили рівень знань</w:t>
            </w:r>
          </w:p>
          <w:p w:rsidR="00C85F7E" w:rsidRDefault="00C85F7E" w:rsidP="00F87E5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C85F7E" w:rsidRDefault="00C85F7E" w:rsidP="00F87E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 № 58 від 03.03.2020</w:t>
            </w:r>
          </w:p>
        </w:tc>
      </w:tr>
    </w:tbl>
    <w:p w:rsidR="00C85F7E" w:rsidRPr="00BD7ED7" w:rsidRDefault="00C85F7E" w:rsidP="00C85F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37C0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роботи свідчить, що за минулий навчальний рік значно підвищився науково-теоретичний та методичний рівень викладання навчальних предметів, посилилась увага до пошуків інтеграції предметів, модернізації форм, методів і засобів проведення уроку.</w:t>
      </w:r>
    </w:p>
    <w:p w:rsidR="00791FEC" w:rsidRPr="00C85F7E" w:rsidRDefault="00791FEC">
      <w:pPr>
        <w:rPr>
          <w:lang w:val="uk-UA"/>
        </w:rPr>
      </w:pPr>
    </w:p>
    <w:sectPr w:rsidR="00791FEC" w:rsidRPr="00C8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F7E"/>
    <w:rsid w:val="00791FEC"/>
    <w:rsid w:val="00C8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5F7E"/>
    <w:pPr>
      <w:spacing w:after="0" w:line="240" w:lineRule="auto"/>
    </w:pPr>
    <w:rPr>
      <w:rFonts w:ascii="Comic Sans MS" w:eastAsia="Times New Roman" w:hAnsi="Comic Sans MS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85F7E"/>
    <w:rPr>
      <w:rFonts w:ascii="Comic Sans MS" w:eastAsia="Times New Roman" w:hAnsi="Comic Sans MS" w:cs="Times New Roman"/>
      <w:sz w:val="28"/>
      <w:szCs w:val="20"/>
      <w:lang w:val="uk-UA"/>
    </w:rPr>
  </w:style>
  <w:style w:type="table" w:styleId="a5">
    <w:name w:val="Table Grid"/>
    <w:basedOn w:val="a1"/>
    <w:uiPriority w:val="59"/>
    <w:rsid w:val="00C85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Лист1!$B$43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Лист1!$C$42:$E$42</c:f>
              <c:strCache>
                <c:ptCount val="3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</c:strCache>
            </c:strRef>
          </c:cat>
          <c:val>
            <c:numRef>
              <c:f>Лист1!$C$43:$E$43</c:f>
              <c:numCache>
                <c:formatCode>General</c:formatCode>
                <c:ptCount val="3"/>
                <c:pt idx="0">
                  <c:v>77</c:v>
                </c:pt>
                <c:pt idx="1">
                  <c:v>77</c:v>
                </c:pt>
                <c:pt idx="2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Лист1!$B$44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Лист1!$C$42:$E$42</c:f>
              <c:strCache>
                <c:ptCount val="3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</c:strCache>
            </c:strRef>
          </c:cat>
          <c:val>
            <c:numRef>
              <c:f>Лист1!$C$44:$E$44</c:f>
              <c:numCache>
                <c:formatCode>General</c:formatCode>
                <c:ptCount val="3"/>
                <c:pt idx="0">
                  <c:v>71</c:v>
                </c:pt>
                <c:pt idx="1">
                  <c:v>75</c:v>
                </c:pt>
                <c:pt idx="2">
                  <c:v>79</c:v>
                </c:pt>
              </c:numCache>
            </c:numRef>
          </c:val>
        </c:ser>
        <c:ser>
          <c:idx val="2"/>
          <c:order val="2"/>
          <c:tx>
            <c:strRef>
              <c:f>Лист1!$B$45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Лист1!$C$42:$E$42</c:f>
              <c:strCache>
                <c:ptCount val="3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</c:strCache>
            </c:strRef>
          </c:cat>
          <c:val>
            <c:numRef>
              <c:f>Лист1!$C$45:$E$45</c:f>
              <c:numCache>
                <c:formatCode>General</c:formatCode>
                <c:ptCount val="3"/>
                <c:pt idx="0">
                  <c:v>79</c:v>
                </c:pt>
                <c:pt idx="1">
                  <c:v>75</c:v>
                </c:pt>
                <c:pt idx="2">
                  <c:v>78</c:v>
                </c:pt>
              </c:numCache>
            </c:numRef>
          </c:val>
        </c:ser>
        <c:shape val="box"/>
        <c:axId val="72107136"/>
        <c:axId val="72109440"/>
        <c:axId val="0"/>
      </c:bar3DChart>
      <c:catAx>
        <c:axId val="72107136"/>
        <c:scaling>
          <c:orientation val="minMax"/>
        </c:scaling>
        <c:axPos val="b"/>
        <c:tickLblPos val="nextTo"/>
        <c:crossAx val="72109440"/>
        <c:crosses val="autoZero"/>
        <c:auto val="1"/>
        <c:lblAlgn val="ctr"/>
        <c:lblOffset val="100"/>
      </c:catAx>
      <c:valAx>
        <c:axId val="72109440"/>
        <c:scaling>
          <c:orientation val="minMax"/>
        </c:scaling>
        <c:axPos val="l"/>
        <c:majorGridlines/>
        <c:numFmt formatCode="General" sourceLinked="1"/>
        <c:tickLblPos val="nextTo"/>
        <c:crossAx val="72107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Лист1!$B$25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Лист1!$C$24:$E$24</c:f>
              <c:strCache>
                <c:ptCount val="3"/>
                <c:pt idx="0">
                  <c:v>Англійська мова</c:v>
                </c:pt>
                <c:pt idx="1">
                  <c:v>Німецька мова</c:v>
                </c:pt>
                <c:pt idx="2">
                  <c:v>Французька мова</c:v>
                </c:pt>
              </c:strCache>
            </c:strRef>
          </c:cat>
          <c:val>
            <c:numRef>
              <c:f>Лист1!$C$25:$E$25</c:f>
              <c:numCache>
                <c:formatCode>General</c:formatCode>
                <c:ptCount val="3"/>
                <c:pt idx="0">
                  <c:v>82</c:v>
                </c:pt>
                <c:pt idx="1">
                  <c:v>67</c:v>
                </c:pt>
                <c:pt idx="2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Лист1!$B$26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Лист1!$C$24:$E$24</c:f>
              <c:strCache>
                <c:ptCount val="3"/>
                <c:pt idx="0">
                  <c:v>Англійська мова</c:v>
                </c:pt>
                <c:pt idx="1">
                  <c:v>Німецька мова</c:v>
                </c:pt>
                <c:pt idx="2">
                  <c:v>Французька мова</c:v>
                </c:pt>
              </c:strCache>
            </c:strRef>
          </c:cat>
          <c:val>
            <c:numRef>
              <c:f>Лист1!$C$26:$E$26</c:f>
              <c:numCache>
                <c:formatCode>General</c:formatCode>
                <c:ptCount val="3"/>
                <c:pt idx="0">
                  <c:v>83</c:v>
                </c:pt>
                <c:pt idx="1">
                  <c:v>63</c:v>
                </c:pt>
                <c:pt idx="2">
                  <c:v>91</c:v>
                </c:pt>
              </c:numCache>
            </c:numRef>
          </c:val>
        </c:ser>
        <c:ser>
          <c:idx val="2"/>
          <c:order val="2"/>
          <c:tx>
            <c:strRef>
              <c:f>Лист1!$B$27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Лист1!$C$24:$E$24</c:f>
              <c:strCache>
                <c:ptCount val="3"/>
                <c:pt idx="0">
                  <c:v>Англійська мова</c:v>
                </c:pt>
                <c:pt idx="1">
                  <c:v>Німецька мова</c:v>
                </c:pt>
                <c:pt idx="2">
                  <c:v>Французька мова</c:v>
                </c:pt>
              </c:strCache>
            </c:strRef>
          </c:cat>
          <c:val>
            <c:numRef>
              <c:f>Лист1!$C$27:$E$27</c:f>
              <c:numCache>
                <c:formatCode>General</c:formatCode>
                <c:ptCount val="3"/>
                <c:pt idx="0">
                  <c:v>83</c:v>
                </c:pt>
                <c:pt idx="1">
                  <c:v>71</c:v>
                </c:pt>
                <c:pt idx="2">
                  <c:v>95</c:v>
                </c:pt>
              </c:numCache>
            </c:numRef>
          </c:val>
        </c:ser>
        <c:shape val="box"/>
        <c:axId val="72361856"/>
        <c:axId val="72363392"/>
        <c:axId val="0"/>
      </c:bar3DChart>
      <c:catAx>
        <c:axId val="72361856"/>
        <c:scaling>
          <c:orientation val="minMax"/>
        </c:scaling>
        <c:axPos val="b"/>
        <c:tickLblPos val="nextTo"/>
        <c:crossAx val="72363392"/>
        <c:crosses val="autoZero"/>
        <c:auto val="1"/>
        <c:lblAlgn val="ctr"/>
        <c:lblOffset val="100"/>
      </c:catAx>
      <c:valAx>
        <c:axId val="72363392"/>
        <c:scaling>
          <c:orientation val="minMax"/>
        </c:scaling>
        <c:axPos val="l"/>
        <c:majorGridlines/>
        <c:numFmt formatCode="General" sourceLinked="1"/>
        <c:tickLblPos val="nextTo"/>
        <c:crossAx val="723618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Лист1!$B$58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Лист1!$C$57:$E$57</c:f>
              <c:strCache>
                <c:ptCount val="3"/>
                <c:pt idx="0">
                  <c:v>Історія України</c:v>
                </c:pt>
                <c:pt idx="1">
                  <c:v>Всесвітня історія</c:v>
                </c:pt>
                <c:pt idx="2">
                  <c:v>Правознавство</c:v>
                </c:pt>
              </c:strCache>
            </c:strRef>
          </c:cat>
          <c:val>
            <c:numRef>
              <c:f>Лист1!$C$58:$E$58</c:f>
              <c:numCache>
                <c:formatCode>General</c:formatCode>
                <c:ptCount val="3"/>
                <c:pt idx="0">
                  <c:v>67</c:v>
                </c:pt>
                <c:pt idx="1">
                  <c:v>67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Лист1!$B$59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Лист1!$C$57:$E$57</c:f>
              <c:strCache>
                <c:ptCount val="3"/>
                <c:pt idx="0">
                  <c:v>Історія України</c:v>
                </c:pt>
                <c:pt idx="1">
                  <c:v>Всесвітня історія</c:v>
                </c:pt>
                <c:pt idx="2">
                  <c:v>Правознавство</c:v>
                </c:pt>
              </c:strCache>
            </c:strRef>
          </c:cat>
          <c:val>
            <c:numRef>
              <c:f>Лист1!$C$59:$E$59</c:f>
              <c:numCache>
                <c:formatCode>General</c:formatCode>
                <c:ptCount val="3"/>
                <c:pt idx="0">
                  <c:v>71</c:v>
                </c:pt>
                <c:pt idx="1">
                  <c:v>68</c:v>
                </c:pt>
                <c:pt idx="2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Лист1!$B$60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Лист1!$C$57:$E$57</c:f>
              <c:strCache>
                <c:ptCount val="3"/>
                <c:pt idx="0">
                  <c:v>Історія України</c:v>
                </c:pt>
                <c:pt idx="1">
                  <c:v>Всесвітня історія</c:v>
                </c:pt>
                <c:pt idx="2">
                  <c:v>Правознавство</c:v>
                </c:pt>
              </c:strCache>
            </c:strRef>
          </c:cat>
          <c:val>
            <c:numRef>
              <c:f>Лист1!$C$60:$E$60</c:f>
              <c:numCache>
                <c:formatCode>General</c:formatCode>
                <c:ptCount val="3"/>
                <c:pt idx="0">
                  <c:v>88</c:v>
                </c:pt>
                <c:pt idx="1">
                  <c:v>87</c:v>
                </c:pt>
                <c:pt idx="2">
                  <c:v>95</c:v>
                </c:pt>
              </c:numCache>
            </c:numRef>
          </c:val>
        </c:ser>
        <c:shape val="box"/>
        <c:axId val="72807168"/>
        <c:axId val="72808704"/>
        <c:axId val="0"/>
      </c:bar3DChart>
      <c:catAx>
        <c:axId val="72807168"/>
        <c:scaling>
          <c:orientation val="minMax"/>
        </c:scaling>
        <c:axPos val="b"/>
        <c:tickLblPos val="nextTo"/>
        <c:crossAx val="72808704"/>
        <c:crosses val="autoZero"/>
        <c:auto val="1"/>
        <c:lblAlgn val="ctr"/>
        <c:lblOffset val="100"/>
      </c:catAx>
      <c:valAx>
        <c:axId val="72808704"/>
        <c:scaling>
          <c:orientation val="minMax"/>
        </c:scaling>
        <c:axPos val="l"/>
        <c:majorGridlines/>
        <c:numFmt formatCode="General" sourceLinked="1"/>
        <c:tickLblPos val="nextTo"/>
        <c:crossAx val="72807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Лист1!$B$92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Лист1!$C$91:$F$91</c:f>
              <c:strCache>
                <c:ptCount val="4"/>
                <c:pt idx="0">
                  <c:v>Біологія</c:v>
                </c:pt>
                <c:pt idx="1">
                  <c:v>Хімія</c:v>
                </c:pt>
                <c:pt idx="2">
                  <c:v>Географія</c:v>
                </c:pt>
                <c:pt idx="3">
                  <c:v>Основи здоров'я</c:v>
                </c:pt>
              </c:strCache>
            </c:strRef>
          </c:cat>
          <c:val>
            <c:numRef>
              <c:f>Лист1!$C$92:$F$92</c:f>
              <c:numCache>
                <c:formatCode>General</c:formatCode>
                <c:ptCount val="4"/>
                <c:pt idx="0">
                  <c:v>89</c:v>
                </c:pt>
                <c:pt idx="1">
                  <c:v>77</c:v>
                </c:pt>
                <c:pt idx="2">
                  <c:v>82</c:v>
                </c:pt>
                <c:pt idx="3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Лист1!$B$93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Лист1!$C$91:$F$91</c:f>
              <c:strCache>
                <c:ptCount val="4"/>
                <c:pt idx="0">
                  <c:v>Біологія</c:v>
                </c:pt>
                <c:pt idx="1">
                  <c:v>Хімія</c:v>
                </c:pt>
                <c:pt idx="2">
                  <c:v>Географія</c:v>
                </c:pt>
                <c:pt idx="3">
                  <c:v>Основи здоров'я</c:v>
                </c:pt>
              </c:strCache>
            </c:strRef>
          </c:cat>
          <c:val>
            <c:numRef>
              <c:f>Лист1!$C$93:$F$93</c:f>
              <c:numCache>
                <c:formatCode>General</c:formatCode>
                <c:ptCount val="4"/>
                <c:pt idx="0">
                  <c:v>88</c:v>
                </c:pt>
                <c:pt idx="1">
                  <c:v>76</c:v>
                </c:pt>
                <c:pt idx="2">
                  <c:v>76</c:v>
                </c:pt>
                <c:pt idx="3">
                  <c:v>96</c:v>
                </c:pt>
              </c:numCache>
            </c:numRef>
          </c:val>
        </c:ser>
        <c:ser>
          <c:idx val="2"/>
          <c:order val="2"/>
          <c:tx>
            <c:strRef>
              <c:f>Лист1!$B$94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Лист1!$C$91:$F$91</c:f>
              <c:strCache>
                <c:ptCount val="4"/>
                <c:pt idx="0">
                  <c:v>Біологія</c:v>
                </c:pt>
                <c:pt idx="1">
                  <c:v>Хімія</c:v>
                </c:pt>
                <c:pt idx="2">
                  <c:v>Географія</c:v>
                </c:pt>
                <c:pt idx="3">
                  <c:v>Основи здоров'я</c:v>
                </c:pt>
              </c:strCache>
            </c:strRef>
          </c:cat>
          <c:val>
            <c:numRef>
              <c:f>Лист1!$C$94:$F$94</c:f>
              <c:numCache>
                <c:formatCode>General</c:formatCode>
                <c:ptCount val="4"/>
                <c:pt idx="0">
                  <c:v>93</c:v>
                </c:pt>
                <c:pt idx="1">
                  <c:v>86</c:v>
                </c:pt>
                <c:pt idx="2">
                  <c:v>85</c:v>
                </c:pt>
                <c:pt idx="3">
                  <c:v>100</c:v>
                </c:pt>
              </c:numCache>
            </c:numRef>
          </c:val>
        </c:ser>
        <c:shape val="box"/>
        <c:axId val="73734784"/>
        <c:axId val="73775360"/>
        <c:axId val="0"/>
      </c:bar3DChart>
      <c:catAx>
        <c:axId val="73734784"/>
        <c:scaling>
          <c:orientation val="minMax"/>
        </c:scaling>
        <c:axPos val="b"/>
        <c:tickLblPos val="nextTo"/>
        <c:crossAx val="73775360"/>
        <c:crosses val="autoZero"/>
        <c:auto val="1"/>
        <c:lblAlgn val="ctr"/>
        <c:lblOffset val="100"/>
      </c:catAx>
      <c:valAx>
        <c:axId val="73775360"/>
        <c:scaling>
          <c:orientation val="minMax"/>
        </c:scaling>
        <c:axPos val="l"/>
        <c:majorGridlines/>
        <c:numFmt formatCode="General" sourceLinked="1"/>
        <c:tickLblPos val="nextTo"/>
        <c:crossAx val="73734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Лист1!$B$124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Лист1!$C$123:$F$123</c:f>
              <c:strCache>
                <c:ptCount val="4"/>
                <c:pt idx="0">
                  <c:v>Математика</c:v>
                </c:pt>
                <c:pt idx="1">
                  <c:v>Геометрія</c:v>
                </c:pt>
                <c:pt idx="2">
                  <c:v>Фізика</c:v>
                </c:pt>
                <c:pt idx="3">
                  <c:v>Інформатика</c:v>
                </c:pt>
              </c:strCache>
            </c:strRef>
          </c:cat>
          <c:val>
            <c:numRef>
              <c:f>Лист1!$C$124:$F$124</c:f>
              <c:numCache>
                <c:formatCode>General</c:formatCode>
                <c:ptCount val="4"/>
                <c:pt idx="0">
                  <c:v>63</c:v>
                </c:pt>
                <c:pt idx="1">
                  <c:v>55</c:v>
                </c:pt>
                <c:pt idx="2">
                  <c:v>50</c:v>
                </c:pt>
                <c:pt idx="3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Лист1!$B$125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Лист1!$C$123:$F$123</c:f>
              <c:strCache>
                <c:ptCount val="4"/>
                <c:pt idx="0">
                  <c:v>Математика</c:v>
                </c:pt>
                <c:pt idx="1">
                  <c:v>Геометрія</c:v>
                </c:pt>
                <c:pt idx="2">
                  <c:v>Фізика</c:v>
                </c:pt>
                <c:pt idx="3">
                  <c:v>Інформатика</c:v>
                </c:pt>
              </c:strCache>
            </c:strRef>
          </c:cat>
          <c:val>
            <c:numRef>
              <c:f>Лист1!$C$125:$F$125</c:f>
              <c:numCache>
                <c:formatCode>General</c:formatCode>
                <c:ptCount val="4"/>
                <c:pt idx="0">
                  <c:v>65</c:v>
                </c:pt>
                <c:pt idx="1">
                  <c:v>62</c:v>
                </c:pt>
                <c:pt idx="2">
                  <c:v>58</c:v>
                </c:pt>
                <c:pt idx="3">
                  <c:v>85</c:v>
                </c:pt>
              </c:numCache>
            </c:numRef>
          </c:val>
        </c:ser>
        <c:ser>
          <c:idx val="2"/>
          <c:order val="2"/>
          <c:tx>
            <c:strRef>
              <c:f>Лист1!$B$126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Лист1!$C$123:$F$123</c:f>
              <c:strCache>
                <c:ptCount val="4"/>
                <c:pt idx="0">
                  <c:v>Математика</c:v>
                </c:pt>
                <c:pt idx="1">
                  <c:v>Геометрія</c:v>
                </c:pt>
                <c:pt idx="2">
                  <c:v>Фізика</c:v>
                </c:pt>
                <c:pt idx="3">
                  <c:v>Інформатика</c:v>
                </c:pt>
              </c:strCache>
            </c:strRef>
          </c:cat>
          <c:val>
            <c:numRef>
              <c:f>Лист1!$C$126:$F$126</c:f>
              <c:numCache>
                <c:formatCode>General</c:formatCode>
                <c:ptCount val="4"/>
                <c:pt idx="0">
                  <c:v>84</c:v>
                </c:pt>
                <c:pt idx="1">
                  <c:v>74</c:v>
                </c:pt>
                <c:pt idx="2">
                  <c:v>74</c:v>
                </c:pt>
                <c:pt idx="3">
                  <c:v>92</c:v>
                </c:pt>
              </c:numCache>
            </c:numRef>
          </c:val>
        </c:ser>
        <c:shape val="box"/>
        <c:axId val="75062272"/>
        <c:axId val="85857024"/>
        <c:axId val="0"/>
      </c:bar3DChart>
      <c:catAx>
        <c:axId val="75062272"/>
        <c:scaling>
          <c:orientation val="minMax"/>
        </c:scaling>
        <c:axPos val="b"/>
        <c:tickLblPos val="nextTo"/>
        <c:crossAx val="85857024"/>
        <c:crosses val="autoZero"/>
        <c:auto val="1"/>
        <c:lblAlgn val="ctr"/>
        <c:lblOffset val="100"/>
      </c:catAx>
      <c:valAx>
        <c:axId val="85857024"/>
        <c:scaling>
          <c:orientation val="minMax"/>
        </c:scaling>
        <c:axPos val="l"/>
        <c:majorGridlines/>
        <c:numFmt formatCode="General" sourceLinked="1"/>
        <c:tickLblPos val="nextTo"/>
        <c:crossAx val="75062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Лист1!$B$156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Лист1!$C$155:$F$155</c:f>
              <c:strCache>
                <c:ptCount val="4"/>
                <c:pt idx="0">
                  <c:v>Мистецтво</c:v>
                </c:pt>
                <c:pt idx="1">
                  <c:v>Трудове навчання</c:v>
                </c:pt>
                <c:pt idx="2">
                  <c:v>Фізкультура</c:v>
                </c:pt>
                <c:pt idx="3">
                  <c:v>Плавання</c:v>
                </c:pt>
              </c:strCache>
            </c:strRef>
          </c:cat>
          <c:val>
            <c:numRef>
              <c:f>Лист1!$C$156:$F$156</c:f>
              <c:numCache>
                <c:formatCode>General</c:formatCode>
                <c:ptCount val="4"/>
                <c:pt idx="0">
                  <c:v>99</c:v>
                </c:pt>
                <c:pt idx="1">
                  <c:v>95</c:v>
                </c:pt>
                <c:pt idx="2">
                  <c:v>86</c:v>
                </c:pt>
                <c:pt idx="3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Лист1!$B$157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Лист1!$C$155:$F$155</c:f>
              <c:strCache>
                <c:ptCount val="4"/>
                <c:pt idx="0">
                  <c:v>Мистецтво</c:v>
                </c:pt>
                <c:pt idx="1">
                  <c:v>Трудове навчання</c:v>
                </c:pt>
                <c:pt idx="2">
                  <c:v>Фізкультура</c:v>
                </c:pt>
                <c:pt idx="3">
                  <c:v>Плавання</c:v>
                </c:pt>
              </c:strCache>
            </c:strRef>
          </c:cat>
          <c:val>
            <c:numRef>
              <c:f>Лист1!$C$157:$F$157</c:f>
              <c:numCache>
                <c:formatCode>General</c:formatCode>
                <c:ptCount val="4"/>
                <c:pt idx="0">
                  <c:v>99</c:v>
                </c:pt>
                <c:pt idx="1">
                  <c:v>99</c:v>
                </c:pt>
                <c:pt idx="2">
                  <c:v>92</c:v>
                </c:pt>
                <c:pt idx="3">
                  <c:v>91</c:v>
                </c:pt>
              </c:numCache>
            </c:numRef>
          </c:val>
        </c:ser>
        <c:ser>
          <c:idx val="2"/>
          <c:order val="2"/>
          <c:tx>
            <c:strRef>
              <c:f>Лист1!$B$158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Лист1!$C$155:$F$155</c:f>
              <c:strCache>
                <c:ptCount val="4"/>
                <c:pt idx="0">
                  <c:v>Мистецтво</c:v>
                </c:pt>
                <c:pt idx="1">
                  <c:v>Трудове навчання</c:v>
                </c:pt>
                <c:pt idx="2">
                  <c:v>Фізкультура</c:v>
                </c:pt>
                <c:pt idx="3">
                  <c:v>Плавання</c:v>
                </c:pt>
              </c:strCache>
            </c:strRef>
          </c:cat>
          <c:val>
            <c:numRef>
              <c:f>Лист1!$C$158:$F$158</c:f>
              <c:numCache>
                <c:formatCode>General</c:formatCode>
                <c:ptCount val="4"/>
                <c:pt idx="0">
                  <c:v>98</c:v>
                </c:pt>
                <c:pt idx="1">
                  <c:v>99</c:v>
                </c:pt>
                <c:pt idx="2">
                  <c:v>79</c:v>
                </c:pt>
                <c:pt idx="3">
                  <c:v>98</c:v>
                </c:pt>
              </c:numCache>
            </c:numRef>
          </c:val>
        </c:ser>
        <c:shape val="box"/>
        <c:axId val="72734592"/>
        <c:axId val="72736128"/>
        <c:axId val="0"/>
      </c:bar3DChart>
      <c:catAx>
        <c:axId val="72734592"/>
        <c:scaling>
          <c:orientation val="minMax"/>
        </c:scaling>
        <c:axPos val="b"/>
        <c:tickLblPos val="nextTo"/>
        <c:crossAx val="72736128"/>
        <c:crosses val="autoZero"/>
        <c:auto val="1"/>
        <c:lblAlgn val="ctr"/>
        <c:lblOffset val="100"/>
      </c:catAx>
      <c:valAx>
        <c:axId val="72736128"/>
        <c:scaling>
          <c:orientation val="minMax"/>
        </c:scaling>
        <c:axPos val="l"/>
        <c:majorGridlines/>
        <c:numFmt formatCode="General" sourceLinked="1"/>
        <c:tickLblPos val="nextTo"/>
        <c:crossAx val="72734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2020-10-01T13:32:00Z</dcterms:created>
  <dcterms:modified xsi:type="dcterms:W3CDTF">2020-10-01T13:33:00Z</dcterms:modified>
</cp:coreProperties>
</file>